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D31FD" w:rsidRDefault="007D31FD" w:rsidP="001D09A1">
      <w:pPr>
        <w:spacing w:before="360" w:after="24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Anotace</w:t>
      </w:r>
    </w:p>
    <w:p w:rsidR="009D4F9E" w:rsidRDefault="009D4F9E" w:rsidP="009D4F9E">
      <w:pPr>
        <w:spacing w:before="120"/>
        <w:rPr>
          <w:rFonts w:cs="Tahoma"/>
        </w:rPr>
      </w:pPr>
      <w:r w:rsidRPr="009D4F9E">
        <w:rPr>
          <w:rFonts w:cs="Tahoma"/>
        </w:rPr>
        <w:t>Krajská správa a údržba silnic Karlovarského kraje</w:t>
      </w:r>
      <w:r>
        <w:rPr>
          <w:rFonts w:cs="Tahoma"/>
        </w:rPr>
        <w:t xml:space="preserve"> připravuje realizaci opatření ke zvýšení bezpečnosti a plynulosti dopravy na silnicích II. a III. třídy v Karlovarském kraji</w:t>
      </w:r>
      <w:r w:rsidR="008B58E8">
        <w:rPr>
          <w:rFonts w:cs="Tahoma"/>
        </w:rPr>
        <w:t xml:space="preserve">. Jako podklad pro účelný návrh těchto opatření jsou zpracovány bezpečnostní inspekce </w:t>
      </w:r>
      <w:r w:rsidR="009944FC">
        <w:rPr>
          <w:rFonts w:cs="Tahoma"/>
        </w:rPr>
        <w:t xml:space="preserve">celkem 10 </w:t>
      </w:r>
      <w:r w:rsidR="008B58E8">
        <w:rPr>
          <w:rFonts w:cs="Tahoma"/>
        </w:rPr>
        <w:t>řešených úseků.</w:t>
      </w:r>
    </w:p>
    <w:p w:rsidR="001E4F45" w:rsidRDefault="003F3F62" w:rsidP="007D31FD">
      <w:pPr>
        <w:spacing w:before="120"/>
        <w:rPr>
          <w:rFonts w:cs="Tahoma"/>
        </w:rPr>
      </w:pPr>
      <w:r>
        <w:rPr>
          <w:rFonts w:cs="Tahoma"/>
        </w:rPr>
        <w:t>Obsahem této zprávy je bezpečnostní inspekce úseku silnice III/21</w:t>
      </w:r>
      <w:r w:rsidR="00B83D92">
        <w:rPr>
          <w:rFonts w:cs="Tahoma"/>
        </w:rPr>
        <w:t>0</w:t>
      </w:r>
      <w:r>
        <w:rPr>
          <w:rFonts w:cs="Tahoma"/>
        </w:rPr>
        <w:t>2</w:t>
      </w:r>
      <w:r w:rsidR="00B83D92">
        <w:rPr>
          <w:rFonts w:cs="Tahoma"/>
        </w:rPr>
        <w:t>6</w:t>
      </w:r>
      <w:r>
        <w:rPr>
          <w:rFonts w:cs="Tahoma"/>
        </w:rPr>
        <w:t xml:space="preserve"> v</w:t>
      </w:r>
      <w:r w:rsidR="00B83D92">
        <w:rPr>
          <w:rFonts w:cs="Tahoma"/>
        </w:rPr>
        <w:t> Dolním Rychnově</w:t>
      </w:r>
      <w:r>
        <w:rPr>
          <w:rFonts w:cs="Tahoma"/>
        </w:rPr>
        <w:t xml:space="preserve"> </w:t>
      </w:r>
      <w:r w:rsidR="001E4F45">
        <w:rPr>
          <w:rFonts w:cs="Tahoma"/>
        </w:rPr>
        <w:t xml:space="preserve">v okrese </w:t>
      </w:r>
      <w:r w:rsidR="00B83D92">
        <w:rPr>
          <w:rFonts w:cs="Tahoma"/>
        </w:rPr>
        <w:t>Sokolov</w:t>
      </w:r>
      <w:r w:rsidR="001E4F45">
        <w:rPr>
          <w:rFonts w:cs="Tahoma"/>
        </w:rPr>
        <w:t>.</w:t>
      </w:r>
    </w:p>
    <w:p w:rsidR="001E4F45" w:rsidRDefault="001E4F45" w:rsidP="007D31FD">
      <w:pPr>
        <w:spacing w:before="120"/>
        <w:rPr>
          <w:rFonts w:cs="Tahoma"/>
        </w:rPr>
      </w:pPr>
      <w:r>
        <w:rPr>
          <w:rFonts w:cs="Tahoma"/>
        </w:rPr>
        <w:t xml:space="preserve">Bezpečnostní inspekce je zpracovaná podle vyhlášky č. 104/1997 Sb., ve znění pozdějších předpisů a </w:t>
      </w:r>
      <w:r w:rsidRPr="001E4F45">
        <w:rPr>
          <w:rFonts w:cs="Tahoma"/>
        </w:rPr>
        <w:t>dle Metodiky provádění bezpečnostní inspekce pozemních komunikací schválené Ministerstvem dopravy v</w:t>
      </w:r>
      <w:r>
        <w:rPr>
          <w:rFonts w:cs="Tahoma"/>
        </w:rPr>
        <w:t> </w:t>
      </w:r>
      <w:r w:rsidRPr="001E4F45">
        <w:rPr>
          <w:rFonts w:cs="Tahoma"/>
        </w:rPr>
        <w:t>roce 2013 (č. j. 121/2013-520-TPV/1)</w:t>
      </w:r>
      <w:r>
        <w:rPr>
          <w:rFonts w:cs="Tahoma"/>
        </w:rPr>
        <w:t>.</w:t>
      </w:r>
    </w:p>
    <w:p w:rsidR="00A06B3F" w:rsidRDefault="00A06B3F" w:rsidP="007D31FD">
      <w:pPr>
        <w:spacing w:before="120"/>
        <w:rPr>
          <w:rFonts w:cs="Tahoma"/>
        </w:rPr>
      </w:pPr>
    </w:p>
    <w:p w:rsidR="007D31FD" w:rsidRDefault="007D31FD" w:rsidP="007D31FD">
      <w:pPr>
        <w:spacing w:before="36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Identifikační údaje</w:t>
      </w:r>
    </w:p>
    <w:p w:rsidR="009B3CAB" w:rsidRDefault="009B3CAB" w:rsidP="000D526B">
      <w:pPr>
        <w:pStyle w:val="Zpat"/>
        <w:tabs>
          <w:tab w:val="clear" w:pos="4536"/>
          <w:tab w:val="clear" w:pos="9072"/>
        </w:tabs>
        <w:spacing w:before="120"/>
        <w:ind w:left="2835" w:hanging="2835"/>
        <w:jc w:val="left"/>
        <w:rPr>
          <w:rFonts w:cs="Tahoma"/>
          <w:b/>
        </w:rPr>
      </w:pPr>
      <w:r>
        <w:rPr>
          <w:rFonts w:cs="Tahoma"/>
          <w:i/>
        </w:rPr>
        <w:t>Název zakázky:</w:t>
      </w:r>
      <w:r>
        <w:rPr>
          <w:rFonts w:cs="Tahoma"/>
          <w:i/>
        </w:rPr>
        <w:tab/>
      </w:r>
      <w:r w:rsidR="001E4F45" w:rsidRPr="001E4F45">
        <w:rPr>
          <w:rFonts w:cs="Tahoma"/>
          <w:b/>
        </w:rPr>
        <w:t xml:space="preserve">Bezpečnostní inspekce pro přípravu akcí </w:t>
      </w:r>
      <w:r w:rsidR="00291133">
        <w:rPr>
          <w:rFonts w:cs="Tahoma"/>
          <w:b/>
        </w:rPr>
        <w:t>pro</w:t>
      </w:r>
      <w:r w:rsidR="001E4F45" w:rsidRPr="001E4F45">
        <w:rPr>
          <w:rFonts w:cs="Tahoma"/>
          <w:b/>
        </w:rPr>
        <w:t xml:space="preserve"> rok 201</w:t>
      </w:r>
      <w:r w:rsidR="001E4F45">
        <w:rPr>
          <w:rFonts w:cs="Tahoma"/>
          <w:b/>
        </w:rPr>
        <w:t>8</w:t>
      </w:r>
      <w:r w:rsidR="001E4F45">
        <w:rPr>
          <w:rFonts w:cs="Tahoma"/>
          <w:b/>
        </w:rPr>
        <w:br/>
        <w:t>na silnicích II. a III. třídy v Karlovarském kraji</w:t>
      </w:r>
    </w:p>
    <w:p w:rsidR="001E4F45" w:rsidRPr="00C97832" w:rsidRDefault="001E4F45" w:rsidP="000D526B">
      <w:pPr>
        <w:pStyle w:val="Zpat"/>
        <w:tabs>
          <w:tab w:val="clear" w:pos="4536"/>
          <w:tab w:val="clear" w:pos="9072"/>
        </w:tabs>
        <w:ind w:left="2835" w:hanging="2835"/>
        <w:jc w:val="left"/>
        <w:rPr>
          <w:rFonts w:cs="Tahoma"/>
          <w:b/>
        </w:rPr>
      </w:pPr>
      <w:r>
        <w:rPr>
          <w:rFonts w:cs="Tahoma"/>
          <w:i/>
        </w:rPr>
        <w:t>Část:</w:t>
      </w:r>
      <w:r>
        <w:rPr>
          <w:rFonts w:cs="Tahoma"/>
          <w:i/>
        </w:rPr>
        <w:tab/>
      </w:r>
      <w:bookmarkStart w:id="0" w:name="_GoBack"/>
      <w:bookmarkEnd w:id="0"/>
      <w:r w:rsidR="00471AF7">
        <w:rPr>
          <w:rFonts w:cs="Tahoma"/>
          <w:b/>
        </w:rPr>
        <w:t>2</w:t>
      </w:r>
      <w:r w:rsidR="0099212A" w:rsidRPr="0099212A">
        <w:rPr>
          <w:rFonts w:cs="Tahoma"/>
          <w:b/>
        </w:rPr>
        <w:t xml:space="preserve"> – Silnice III/21026 Dolní Rychnov</w:t>
      </w:r>
    </w:p>
    <w:p w:rsidR="009B3CAB" w:rsidRPr="001D09A1" w:rsidRDefault="009B3CAB" w:rsidP="000D526B">
      <w:pPr>
        <w:pStyle w:val="Zpat"/>
        <w:tabs>
          <w:tab w:val="clear" w:pos="4536"/>
          <w:tab w:val="clear" w:pos="9072"/>
        </w:tabs>
        <w:ind w:left="2835" w:hanging="2835"/>
        <w:jc w:val="left"/>
        <w:rPr>
          <w:rFonts w:cs="Tahoma"/>
        </w:rPr>
      </w:pPr>
      <w:r>
        <w:rPr>
          <w:rFonts w:cs="Tahoma"/>
          <w:i/>
        </w:rPr>
        <w:t>Objednatel:</w:t>
      </w:r>
      <w:r w:rsidR="003B561C">
        <w:rPr>
          <w:rFonts w:cs="Tahoma"/>
        </w:rPr>
        <w:tab/>
      </w:r>
      <w:r w:rsidR="00C97832" w:rsidRPr="00C97832">
        <w:rPr>
          <w:rFonts w:cs="Tahoma"/>
          <w:b/>
        </w:rPr>
        <w:t>Krajská s</w:t>
      </w:r>
      <w:r w:rsidR="008E2693" w:rsidRPr="000D526B">
        <w:rPr>
          <w:rFonts w:cs="Tahoma"/>
          <w:b/>
        </w:rPr>
        <w:t xml:space="preserve">práva </w:t>
      </w:r>
      <w:r w:rsidR="00C97832">
        <w:rPr>
          <w:rFonts w:cs="Tahoma"/>
          <w:b/>
        </w:rPr>
        <w:t xml:space="preserve">a údržba </w:t>
      </w:r>
      <w:r w:rsidR="008E2693" w:rsidRPr="000D526B">
        <w:rPr>
          <w:rFonts w:cs="Tahoma"/>
          <w:b/>
        </w:rPr>
        <w:t>silnic</w:t>
      </w:r>
      <w:r w:rsidR="003B561C" w:rsidRPr="000D526B">
        <w:rPr>
          <w:rFonts w:cs="Tahoma"/>
          <w:b/>
        </w:rPr>
        <w:t xml:space="preserve"> </w:t>
      </w:r>
      <w:r w:rsidR="008E2693" w:rsidRPr="000D526B">
        <w:rPr>
          <w:rFonts w:cs="Tahoma"/>
          <w:b/>
        </w:rPr>
        <w:t>K</w:t>
      </w:r>
      <w:r w:rsidR="00C97832">
        <w:rPr>
          <w:rFonts w:cs="Tahoma"/>
          <w:b/>
        </w:rPr>
        <w:t>a</w:t>
      </w:r>
      <w:r w:rsidR="008E2693" w:rsidRPr="000D526B">
        <w:rPr>
          <w:rFonts w:cs="Tahoma"/>
          <w:b/>
        </w:rPr>
        <w:t>r</w:t>
      </w:r>
      <w:r w:rsidR="00C97832">
        <w:rPr>
          <w:rFonts w:cs="Tahoma"/>
          <w:b/>
        </w:rPr>
        <w:t>l</w:t>
      </w:r>
      <w:r w:rsidR="008E2693" w:rsidRPr="000D526B">
        <w:rPr>
          <w:rFonts w:cs="Tahoma"/>
          <w:b/>
        </w:rPr>
        <w:t>ov</w:t>
      </w:r>
      <w:r w:rsidR="00C97832">
        <w:rPr>
          <w:rFonts w:cs="Tahoma"/>
          <w:b/>
        </w:rPr>
        <w:t>ars</w:t>
      </w:r>
      <w:r w:rsidR="008E2693" w:rsidRPr="000D526B">
        <w:rPr>
          <w:rFonts w:cs="Tahoma"/>
          <w:b/>
        </w:rPr>
        <w:t>k</w:t>
      </w:r>
      <w:r w:rsidR="00BB444A" w:rsidRPr="000D526B">
        <w:rPr>
          <w:rFonts w:cs="Tahoma"/>
          <w:b/>
        </w:rPr>
        <w:t>ého kraje,</w:t>
      </w:r>
      <w:r w:rsidR="00C97832">
        <w:rPr>
          <w:rFonts w:cs="Tahoma"/>
          <w:b/>
        </w:rPr>
        <w:br/>
      </w:r>
      <w:r w:rsidR="00BB444A" w:rsidRPr="000D526B">
        <w:rPr>
          <w:rFonts w:cs="Tahoma"/>
          <w:b/>
        </w:rPr>
        <w:t>příspěvková organiza</w:t>
      </w:r>
      <w:r w:rsidR="00003F33">
        <w:rPr>
          <w:rFonts w:cs="Tahoma"/>
          <w:b/>
        </w:rPr>
        <w:t>c</w:t>
      </w:r>
      <w:r w:rsidR="008E2693" w:rsidRPr="000D526B">
        <w:rPr>
          <w:rFonts w:cs="Tahoma"/>
          <w:b/>
        </w:rPr>
        <w:t>e</w:t>
      </w:r>
      <w:r w:rsidR="00BB444A">
        <w:rPr>
          <w:rFonts w:cs="Tahoma"/>
        </w:rPr>
        <w:br/>
      </w:r>
      <w:r w:rsidR="00C97832" w:rsidRPr="001D09A1">
        <w:rPr>
          <w:rFonts w:cs="Tahoma"/>
        </w:rPr>
        <w:t>Chebská 282, 356 01 Sokolov</w:t>
      </w:r>
      <w:r w:rsidR="00BB444A" w:rsidRPr="001D09A1">
        <w:rPr>
          <w:rFonts w:cs="Tahoma"/>
        </w:rPr>
        <w:br/>
      </w:r>
      <w:r w:rsidRPr="001D09A1">
        <w:rPr>
          <w:rFonts w:cs="Tahoma"/>
        </w:rPr>
        <w:t xml:space="preserve">IČ: </w:t>
      </w:r>
      <w:r w:rsidR="00C97832" w:rsidRPr="001D09A1">
        <w:rPr>
          <w:rFonts w:cs="Tahoma"/>
        </w:rPr>
        <w:t>70947023</w:t>
      </w:r>
    </w:p>
    <w:p w:rsidR="009B3CAB" w:rsidRPr="001D09A1" w:rsidRDefault="009B3CAB" w:rsidP="000D526B">
      <w:pPr>
        <w:pStyle w:val="Zpat"/>
        <w:tabs>
          <w:tab w:val="clear" w:pos="4536"/>
          <w:tab w:val="clear" w:pos="9072"/>
        </w:tabs>
        <w:ind w:left="2835" w:hanging="2835"/>
        <w:jc w:val="left"/>
        <w:rPr>
          <w:rFonts w:cs="Tahoma"/>
          <w:i/>
        </w:rPr>
      </w:pPr>
      <w:r w:rsidRPr="001D09A1">
        <w:rPr>
          <w:rFonts w:cs="Tahoma"/>
          <w:i/>
        </w:rPr>
        <w:t>Zhotovitel:</w:t>
      </w:r>
      <w:r w:rsidRPr="001D09A1">
        <w:rPr>
          <w:rFonts w:cs="Tahoma"/>
          <w:i/>
        </w:rPr>
        <w:tab/>
      </w:r>
      <w:r w:rsidRPr="001D09A1">
        <w:rPr>
          <w:rFonts w:cs="Tahoma"/>
          <w:b/>
          <w:i/>
        </w:rPr>
        <w:tab/>
      </w:r>
      <w:r w:rsidR="008C1359" w:rsidRPr="001D09A1">
        <w:rPr>
          <w:rFonts w:cs="Tahoma"/>
          <w:b/>
        </w:rPr>
        <w:t>ALGON, a.s.</w:t>
      </w:r>
      <w:r w:rsidR="00BB444A" w:rsidRPr="001D09A1">
        <w:rPr>
          <w:rFonts w:cs="Tahoma"/>
          <w:b/>
        </w:rPr>
        <w:br/>
      </w:r>
      <w:r w:rsidR="008C1359" w:rsidRPr="001D09A1">
        <w:rPr>
          <w:rFonts w:cs="Tahoma"/>
        </w:rPr>
        <w:t>Ringhofferova 1/115</w:t>
      </w:r>
      <w:r w:rsidRPr="001D09A1">
        <w:rPr>
          <w:rFonts w:cs="Tahoma"/>
        </w:rPr>
        <w:t xml:space="preserve">, </w:t>
      </w:r>
      <w:r w:rsidR="008C1359" w:rsidRPr="001D09A1">
        <w:rPr>
          <w:rFonts w:cs="Tahoma"/>
        </w:rPr>
        <w:t>155 21</w:t>
      </w:r>
      <w:r w:rsidRPr="001D09A1">
        <w:rPr>
          <w:rFonts w:cs="Tahoma"/>
        </w:rPr>
        <w:t xml:space="preserve"> P</w:t>
      </w:r>
      <w:r w:rsidR="008C1359" w:rsidRPr="001D09A1">
        <w:rPr>
          <w:rFonts w:cs="Tahoma"/>
        </w:rPr>
        <w:t>raha 5</w:t>
      </w:r>
      <w:r w:rsidR="008C1359" w:rsidRPr="001D09A1">
        <w:rPr>
          <w:rFonts w:cs="Tahoma"/>
        </w:rPr>
        <w:br/>
        <w:t>provoz Cheb</w:t>
      </w:r>
      <w:r w:rsidR="00534BB9" w:rsidRPr="001D09A1">
        <w:rPr>
          <w:rFonts w:cs="Tahoma"/>
        </w:rPr>
        <w:t>, Joštova 1, 350 02 Cheb</w:t>
      </w:r>
      <w:r w:rsidR="00BB444A" w:rsidRPr="001D09A1">
        <w:rPr>
          <w:rFonts w:cs="Tahoma"/>
        </w:rPr>
        <w:br/>
      </w:r>
      <w:r w:rsidRPr="001D09A1">
        <w:rPr>
          <w:rFonts w:cs="Tahoma"/>
        </w:rPr>
        <w:t>IČ: 2</w:t>
      </w:r>
      <w:r w:rsidR="00534BB9" w:rsidRPr="001D09A1">
        <w:rPr>
          <w:rFonts w:cs="Tahoma"/>
        </w:rPr>
        <w:t>8</w:t>
      </w:r>
      <w:r w:rsidRPr="001D09A1">
        <w:rPr>
          <w:rFonts w:cs="Tahoma"/>
        </w:rPr>
        <w:t>42</w:t>
      </w:r>
      <w:r w:rsidR="00534BB9" w:rsidRPr="001D09A1">
        <w:rPr>
          <w:rFonts w:cs="Tahoma"/>
        </w:rPr>
        <w:t>0</w:t>
      </w:r>
      <w:r w:rsidRPr="001D09A1">
        <w:rPr>
          <w:rFonts w:cs="Tahoma"/>
        </w:rPr>
        <w:t>4</w:t>
      </w:r>
      <w:r w:rsidR="00534BB9" w:rsidRPr="001D09A1">
        <w:rPr>
          <w:rFonts w:cs="Tahoma"/>
        </w:rPr>
        <w:t>03</w:t>
      </w:r>
      <w:r w:rsidR="00BB444A" w:rsidRPr="001D09A1">
        <w:rPr>
          <w:rFonts w:cs="Tahoma"/>
        </w:rPr>
        <w:br/>
      </w:r>
      <w:r w:rsidRPr="001D09A1">
        <w:rPr>
          <w:rFonts w:cs="Tahoma"/>
        </w:rPr>
        <w:tab/>
      </w:r>
      <w:r w:rsidR="001D09A1" w:rsidRPr="001D09A1">
        <w:rPr>
          <w:rFonts w:cs="Tahoma"/>
        </w:rPr>
        <w:t>Tel. 354 433 617, www.algon.cz</w:t>
      </w:r>
    </w:p>
    <w:p w:rsidR="008C1359" w:rsidRDefault="008C1359" w:rsidP="008C1359">
      <w:pPr>
        <w:pStyle w:val="Zpat"/>
        <w:tabs>
          <w:tab w:val="clear" w:pos="4536"/>
          <w:tab w:val="clear" w:pos="9072"/>
        </w:tabs>
        <w:ind w:left="2835" w:hanging="2835"/>
        <w:jc w:val="left"/>
        <w:rPr>
          <w:rFonts w:cs="Tahoma"/>
          <w:i/>
        </w:rPr>
      </w:pPr>
      <w:r w:rsidRPr="001D09A1">
        <w:rPr>
          <w:rFonts w:cs="Tahoma"/>
          <w:i/>
        </w:rPr>
        <w:t>Spolupráce:</w:t>
      </w:r>
      <w:r w:rsidRPr="001D09A1">
        <w:rPr>
          <w:rFonts w:cs="Tahoma"/>
          <w:i/>
        </w:rPr>
        <w:tab/>
      </w:r>
      <w:r w:rsidRPr="001D09A1">
        <w:rPr>
          <w:rFonts w:cs="Tahoma"/>
          <w:b/>
          <w:i/>
        </w:rPr>
        <w:tab/>
      </w:r>
      <w:r w:rsidRPr="001D09A1">
        <w:rPr>
          <w:rFonts w:cs="Tahoma"/>
          <w:b/>
        </w:rPr>
        <w:t>EDIP s.r.o.</w:t>
      </w:r>
      <w:r w:rsidRPr="001D09A1">
        <w:rPr>
          <w:rFonts w:cs="Tahoma"/>
          <w:b/>
        </w:rPr>
        <w:br/>
      </w:r>
      <w:r w:rsidRPr="001D09A1">
        <w:rPr>
          <w:rFonts w:cs="Tahoma"/>
        </w:rPr>
        <w:tab/>
        <w:t>Pařížská 1230/1, 301 00 Plzeň</w:t>
      </w:r>
      <w:r w:rsidRPr="001D09A1">
        <w:rPr>
          <w:rFonts w:cs="Tahoma"/>
        </w:rPr>
        <w:br/>
        <w:t>IČ: 25462482</w:t>
      </w:r>
      <w:r w:rsidRPr="001D09A1">
        <w:rPr>
          <w:rFonts w:cs="Tahoma"/>
        </w:rPr>
        <w:br/>
      </w:r>
      <w:r w:rsidRPr="001D09A1">
        <w:rPr>
          <w:rFonts w:cs="Tahoma"/>
        </w:rPr>
        <w:tab/>
        <w:t>Tel. 377 224</w:t>
      </w:r>
      <w:r>
        <w:rPr>
          <w:rFonts w:cs="Tahoma"/>
        </w:rPr>
        <w:t xml:space="preserve"> 667, </w:t>
      </w:r>
      <w:hyperlink r:id="rId9" w:history="1">
        <w:r>
          <w:rPr>
            <w:rStyle w:val="Hypertextovodkaz"/>
            <w:rFonts w:cs="Tahoma"/>
            <w:color w:val="auto"/>
            <w:u w:val="none"/>
          </w:rPr>
          <w:t>edip@edip.cz</w:t>
        </w:r>
      </w:hyperlink>
      <w:r>
        <w:rPr>
          <w:rFonts w:cs="Tahoma"/>
        </w:rPr>
        <w:t xml:space="preserve">, </w:t>
      </w:r>
      <w:hyperlink r:id="rId10" w:history="1">
        <w:r>
          <w:rPr>
            <w:rStyle w:val="Hypertextovodkaz"/>
            <w:rFonts w:cs="Tahoma"/>
            <w:color w:val="auto"/>
            <w:u w:val="none"/>
          </w:rPr>
          <w:t>www.edip.cz</w:t>
        </w:r>
      </w:hyperlink>
    </w:p>
    <w:p w:rsidR="009B3CAB" w:rsidRDefault="009B3CAB" w:rsidP="000D526B">
      <w:pPr>
        <w:pStyle w:val="Zpat"/>
        <w:tabs>
          <w:tab w:val="clear" w:pos="4536"/>
          <w:tab w:val="clear" w:pos="9072"/>
        </w:tabs>
        <w:jc w:val="left"/>
        <w:rPr>
          <w:rFonts w:cs="Tahoma"/>
        </w:rPr>
      </w:pPr>
      <w:r>
        <w:rPr>
          <w:rFonts w:cs="Tahoma"/>
          <w:i/>
        </w:rPr>
        <w:t>Odpovědný řešitel:</w:t>
      </w:r>
      <w:r>
        <w:rPr>
          <w:rFonts w:cs="Tahoma"/>
        </w:rPr>
        <w:tab/>
      </w:r>
      <w:r>
        <w:rPr>
          <w:rFonts w:cs="Tahoma"/>
        </w:rPr>
        <w:tab/>
      </w:r>
      <w:r w:rsidRPr="0043353F">
        <w:rPr>
          <w:rFonts w:cs="Tahoma"/>
        </w:rPr>
        <w:t xml:space="preserve">Ing. </w:t>
      </w:r>
      <w:r w:rsidR="003B561C">
        <w:rPr>
          <w:rFonts w:cs="Tahoma"/>
        </w:rPr>
        <w:t>Aleš Richtr</w:t>
      </w:r>
    </w:p>
    <w:p w:rsidR="00291133" w:rsidRPr="0043353F" w:rsidRDefault="00291133" w:rsidP="000D526B">
      <w:pPr>
        <w:pStyle w:val="Zpat"/>
        <w:tabs>
          <w:tab w:val="clear" w:pos="4536"/>
          <w:tab w:val="clear" w:pos="9072"/>
        </w:tabs>
        <w:jc w:val="left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>Ing. Michael Nohejl</w:t>
      </w:r>
    </w:p>
    <w:p w:rsidR="009B3CAB" w:rsidRDefault="009B3CAB" w:rsidP="000D526B">
      <w:pPr>
        <w:ind w:left="2835" w:hanging="2835"/>
        <w:jc w:val="left"/>
        <w:rPr>
          <w:rFonts w:cs="Tahoma"/>
        </w:rPr>
      </w:pPr>
      <w:r>
        <w:rPr>
          <w:rFonts w:cs="Tahoma"/>
          <w:i/>
        </w:rPr>
        <w:t>Řešitelský tým:</w:t>
      </w:r>
      <w:r>
        <w:rPr>
          <w:rFonts w:cs="Tahoma"/>
        </w:rPr>
        <w:tab/>
      </w:r>
      <w:r w:rsidR="00C97832">
        <w:rPr>
          <w:rFonts w:cs="Tahoma"/>
        </w:rPr>
        <w:t>Ing. Luděk Bartoš</w:t>
      </w:r>
      <w:r w:rsidR="00C97832">
        <w:rPr>
          <w:rFonts w:cs="Tahoma"/>
        </w:rPr>
        <w:br/>
      </w:r>
      <w:r w:rsidR="00AD09BA">
        <w:rPr>
          <w:rFonts w:cs="Tahoma"/>
        </w:rPr>
        <w:t>Ing. Aleš Richtr</w:t>
      </w:r>
      <w:r w:rsidR="00BB444A">
        <w:rPr>
          <w:rFonts w:cs="Tahoma"/>
        </w:rPr>
        <w:br/>
      </w:r>
      <w:r w:rsidRPr="00DD287E">
        <w:rPr>
          <w:rFonts w:cs="Tahoma"/>
        </w:rPr>
        <w:t>Ing. Antonín Seidl</w:t>
      </w:r>
    </w:p>
    <w:p w:rsidR="009B3CAB" w:rsidRDefault="009B3CAB" w:rsidP="000D526B">
      <w:pPr>
        <w:pStyle w:val="Zpat"/>
        <w:tabs>
          <w:tab w:val="clear" w:pos="4536"/>
          <w:tab w:val="clear" w:pos="9072"/>
        </w:tabs>
        <w:jc w:val="left"/>
        <w:rPr>
          <w:rFonts w:cs="Tahoma"/>
        </w:rPr>
      </w:pPr>
      <w:r>
        <w:rPr>
          <w:rFonts w:cs="Tahoma"/>
          <w:i/>
        </w:rPr>
        <w:t xml:space="preserve">Datum: </w:t>
      </w:r>
      <w:r>
        <w:rPr>
          <w:rFonts w:cs="Tahoma"/>
          <w:i/>
        </w:rPr>
        <w:tab/>
      </w:r>
      <w:r>
        <w:rPr>
          <w:rFonts w:cs="Tahoma"/>
          <w:i/>
        </w:rPr>
        <w:tab/>
      </w:r>
      <w:r>
        <w:rPr>
          <w:rFonts w:cs="Tahoma"/>
        </w:rPr>
        <w:tab/>
      </w:r>
      <w:r w:rsidR="00C97832">
        <w:rPr>
          <w:rFonts w:cs="Tahoma"/>
        </w:rPr>
        <w:t>říj</w:t>
      </w:r>
      <w:r w:rsidR="0011064F">
        <w:rPr>
          <w:rFonts w:cs="Tahoma"/>
        </w:rPr>
        <w:t>en</w:t>
      </w:r>
      <w:r>
        <w:rPr>
          <w:rFonts w:cs="Tahoma"/>
        </w:rPr>
        <w:t xml:space="preserve"> 201</w:t>
      </w:r>
      <w:r w:rsidR="00FB321D">
        <w:rPr>
          <w:rFonts w:cs="Tahoma"/>
        </w:rPr>
        <w:t>8</w:t>
      </w:r>
    </w:p>
    <w:p w:rsidR="00924B07" w:rsidRDefault="00924B07" w:rsidP="00924B07">
      <w:pPr>
        <w:spacing w:before="120"/>
        <w:rPr>
          <w:rFonts w:cs="Tahoma"/>
        </w:rPr>
      </w:pPr>
    </w:p>
    <w:p w:rsidR="000D526B" w:rsidRDefault="000D526B">
      <w:pPr>
        <w:suppressAutoHyphens w:val="0"/>
        <w:overflowPunct/>
        <w:autoSpaceDE/>
        <w:spacing w:after="0"/>
        <w:jc w:val="left"/>
        <w:textAlignment w:val="auto"/>
        <w:rPr>
          <w:rFonts w:cs="Tahoma"/>
        </w:rPr>
      </w:pPr>
      <w:r>
        <w:rPr>
          <w:rFonts w:cs="Tahoma"/>
        </w:rPr>
        <w:br w:type="page"/>
      </w:r>
    </w:p>
    <w:p w:rsidR="000D526B" w:rsidRDefault="000D526B" w:rsidP="00924B07">
      <w:pPr>
        <w:spacing w:before="120"/>
        <w:rPr>
          <w:rFonts w:cs="Tahoma"/>
        </w:rPr>
      </w:pPr>
    </w:p>
    <w:p w:rsidR="007D31FD" w:rsidRDefault="007D31FD" w:rsidP="007D31FD">
      <w:pPr>
        <w:spacing w:before="360" w:after="240"/>
        <w:rPr>
          <w:b/>
          <w:caps/>
          <w:sz w:val="32"/>
          <w:szCs w:val="32"/>
        </w:rPr>
        <w:sectPr w:rsidR="007D31FD" w:rsidSect="007D31FD">
          <w:headerReference w:type="default" r:id="rId11"/>
          <w:footerReference w:type="default" r:id="rId12"/>
          <w:footnotePr>
            <w:pos w:val="beneathText"/>
          </w:footnotePr>
          <w:type w:val="continuous"/>
          <w:pgSz w:w="11905" w:h="16837"/>
          <w:pgMar w:top="1276" w:right="1134" w:bottom="1560" w:left="1418" w:header="567" w:footer="743" w:gutter="0"/>
          <w:pgNumType w:start="1"/>
          <w:cols w:space="708"/>
          <w:docGrid w:linePitch="360"/>
        </w:sectPr>
      </w:pPr>
      <w:r>
        <w:rPr>
          <w:b/>
          <w:caps/>
          <w:sz w:val="32"/>
          <w:szCs w:val="32"/>
        </w:rPr>
        <w:t>OBSAH</w:t>
      </w:r>
    </w:p>
    <w:p w:rsidR="00CF72CC" w:rsidRDefault="001709EF">
      <w:pPr>
        <w:pStyle w:val="Obsah1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fldChar w:fldCharType="begin"/>
      </w:r>
      <w:r w:rsidR="007D31FD">
        <w:instrText xml:space="preserve"> TOC \o "1-9" \t "Nadpis 9;9;Nadpis 8;8;Nadpis 7;7;Nadpis 6;6;Nadpis 5;5;Nadpis 4;4;Nadpis 3;3;Nadpis 2;2;Nadpis 1;1;Styl Nadpis 1 + 14 b.;1" </w:instrText>
      </w:r>
      <w:r>
        <w:fldChar w:fldCharType="separate"/>
      </w:r>
      <w:r w:rsidR="00CF72CC" w:rsidRPr="00F568C7">
        <w:rPr>
          <w:rFonts w:cs="Tahoma"/>
          <w:noProof/>
          <w:lang w:eastAsia="cs-CZ"/>
        </w:rPr>
        <w:t>1</w:t>
      </w:r>
      <w:r w:rsidR="00CF72CC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 w:rsidR="00CF72CC">
        <w:rPr>
          <w:noProof/>
        </w:rPr>
        <w:t>Zadání</w:t>
      </w:r>
      <w:r w:rsidR="00CF72CC">
        <w:rPr>
          <w:noProof/>
        </w:rPr>
        <w:tab/>
      </w:r>
      <w:r>
        <w:rPr>
          <w:noProof/>
        </w:rPr>
        <w:fldChar w:fldCharType="begin"/>
      </w:r>
      <w:r w:rsidR="00CF72CC">
        <w:rPr>
          <w:noProof/>
        </w:rPr>
        <w:instrText xml:space="preserve"> PAGEREF _Toc523444871 \h </w:instrText>
      </w:r>
      <w:r>
        <w:rPr>
          <w:noProof/>
        </w:rPr>
      </w:r>
      <w:r>
        <w:rPr>
          <w:noProof/>
        </w:rPr>
        <w:fldChar w:fldCharType="separate"/>
      </w:r>
      <w:r w:rsidR="00241986">
        <w:rPr>
          <w:noProof/>
        </w:rPr>
        <w:t>3</w:t>
      </w:r>
      <w:r>
        <w:rPr>
          <w:noProof/>
        </w:rPr>
        <w:fldChar w:fldCharType="end"/>
      </w:r>
    </w:p>
    <w:p w:rsidR="00CF72CC" w:rsidRDefault="00CF72CC">
      <w:pPr>
        <w:pStyle w:val="Obsah1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Postup zpracování bezpečnostní inspekce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_Toc523444872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4</w:t>
      </w:r>
      <w:r w:rsidR="001709EF">
        <w:rPr>
          <w:noProof/>
        </w:rPr>
        <w:fldChar w:fldCharType="end"/>
      </w:r>
    </w:p>
    <w:p w:rsidR="00CF72CC" w:rsidRDefault="00CF72CC">
      <w:pPr>
        <w:pStyle w:val="Obsah1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 w:rsidRPr="00F568C7">
        <w:rPr>
          <w:rFonts w:cs="Tahoma"/>
          <w:noProof/>
          <w:lang w:eastAsia="cs-CZ"/>
        </w:rPr>
        <w:t>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Základní informace o posuzované silnici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_Toc523444873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5</w:t>
      </w:r>
      <w:r w:rsidR="001709EF">
        <w:rPr>
          <w:noProof/>
        </w:rPr>
        <w:fldChar w:fldCharType="end"/>
      </w:r>
    </w:p>
    <w:p w:rsidR="00CF72CC" w:rsidRDefault="00CF72CC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Širší dopravní vztahy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_Toc523444874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5</w:t>
      </w:r>
      <w:r w:rsidR="001709EF">
        <w:rPr>
          <w:noProof/>
        </w:rPr>
        <w:fldChar w:fldCharType="end"/>
      </w:r>
    </w:p>
    <w:p w:rsidR="00CF72CC" w:rsidRDefault="00CF72CC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Dopravně technický stav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_Toc523444875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5</w:t>
      </w:r>
      <w:r w:rsidR="001709EF">
        <w:rPr>
          <w:noProof/>
        </w:rPr>
        <w:fldChar w:fldCharType="end"/>
      </w:r>
    </w:p>
    <w:p w:rsidR="00CF72CC" w:rsidRDefault="00CF72CC">
      <w:pPr>
        <w:pStyle w:val="Obsah1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Prověření dostupných dopravně inženýrských charakteristik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_Toc523444876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6</w:t>
      </w:r>
      <w:r w:rsidR="001709EF">
        <w:rPr>
          <w:noProof/>
        </w:rPr>
        <w:fldChar w:fldCharType="end"/>
      </w:r>
    </w:p>
    <w:p w:rsidR="00CF72CC" w:rsidRDefault="00CF72CC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Intenzity dopravy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_Toc523444877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6</w:t>
      </w:r>
      <w:r w:rsidR="001709EF">
        <w:rPr>
          <w:noProof/>
        </w:rPr>
        <w:fldChar w:fldCharType="end"/>
      </w:r>
    </w:p>
    <w:p w:rsidR="00CF72CC" w:rsidRDefault="00CF72CC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Rychlost jízdy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_Toc523444878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6</w:t>
      </w:r>
      <w:r w:rsidR="001709EF">
        <w:rPr>
          <w:noProof/>
        </w:rPr>
        <w:fldChar w:fldCharType="end"/>
      </w:r>
    </w:p>
    <w:p w:rsidR="00CF72CC" w:rsidRDefault="00CF72CC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Dopravní nehody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_Toc523444879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6</w:t>
      </w:r>
      <w:r w:rsidR="001709EF">
        <w:rPr>
          <w:noProof/>
        </w:rPr>
        <w:fldChar w:fldCharType="end"/>
      </w:r>
    </w:p>
    <w:p w:rsidR="00CF72CC" w:rsidRDefault="00CF72CC">
      <w:pPr>
        <w:pStyle w:val="Obsah1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5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Zpráva o provedení bezpečnostní inspekce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_Toc523444880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7</w:t>
      </w:r>
      <w:r w:rsidR="001709EF">
        <w:rPr>
          <w:noProof/>
        </w:rPr>
        <w:fldChar w:fldCharType="end"/>
      </w:r>
    </w:p>
    <w:p w:rsidR="00CF72CC" w:rsidRDefault="00CF72CC" w:rsidP="00CF72CC">
      <w:pPr>
        <w:pStyle w:val="Obsah2"/>
        <w:ind w:left="1134" w:hanging="567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Prověření šířkového uspořádání prostoru komunikace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_Toc523444881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7</w:t>
      </w:r>
      <w:r w:rsidR="001709EF">
        <w:rPr>
          <w:noProof/>
        </w:rPr>
        <w:fldChar w:fldCharType="end"/>
      </w:r>
    </w:p>
    <w:p w:rsidR="00CF72CC" w:rsidRDefault="00CF72CC" w:rsidP="00CF72CC">
      <w:pPr>
        <w:pStyle w:val="Obsah2"/>
        <w:ind w:left="1134" w:hanging="567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Posouzení směrového a výškového vedení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_Toc523444882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7</w:t>
      </w:r>
      <w:r w:rsidR="001709EF">
        <w:rPr>
          <w:noProof/>
        </w:rPr>
        <w:fldChar w:fldCharType="end"/>
      </w:r>
    </w:p>
    <w:p w:rsidR="00CF72CC" w:rsidRDefault="00CF72CC" w:rsidP="00CF72CC">
      <w:pPr>
        <w:pStyle w:val="Obsah2"/>
        <w:ind w:left="1134" w:hanging="567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Posouzení uspořádání křižovatky a pohybů vozidel v křižovatce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_Toc523444883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7</w:t>
      </w:r>
      <w:r w:rsidR="001709EF">
        <w:rPr>
          <w:noProof/>
        </w:rPr>
        <w:fldChar w:fldCharType="end"/>
      </w:r>
    </w:p>
    <w:p w:rsidR="00CF72CC" w:rsidRDefault="00CF72CC" w:rsidP="00CF72CC">
      <w:pPr>
        <w:pStyle w:val="Obsah2"/>
        <w:ind w:left="1134" w:hanging="567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Posouzení stavu vozovky a krajnic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_Toc523444884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8</w:t>
      </w:r>
      <w:r w:rsidR="001709EF">
        <w:rPr>
          <w:noProof/>
        </w:rPr>
        <w:fldChar w:fldCharType="end"/>
      </w:r>
    </w:p>
    <w:p w:rsidR="00CF72CC" w:rsidRDefault="00CF72CC" w:rsidP="00CF72CC">
      <w:pPr>
        <w:pStyle w:val="Obsah2"/>
        <w:ind w:left="1134" w:hanging="567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Posouzení parkovacích a odstavných stání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_Toc523444885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8</w:t>
      </w:r>
      <w:r w:rsidR="001709EF">
        <w:rPr>
          <w:noProof/>
        </w:rPr>
        <w:fldChar w:fldCharType="end"/>
      </w:r>
    </w:p>
    <w:p w:rsidR="00CF72CC" w:rsidRDefault="00CF72CC" w:rsidP="00CF72CC">
      <w:pPr>
        <w:pStyle w:val="Obsah2"/>
        <w:ind w:left="1134" w:hanging="567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Posouzení správnosti užití a provedení dopravního značení a příslušenství komunikací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_Toc523444886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9</w:t>
      </w:r>
      <w:r w:rsidR="001709EF">
        <w:rPr>
          <w:noProof/>
        </w:rPr>
        <w:fldChar w:fldCharType="end"/>
      </w:r>
    </w:p>
    <w:p w:rsidR="00CF72CC" w:rsidRDefault="00CF72CC" w:rsidP="00CF72CC">
      <w:pPr>
        <w:pStyle w:val="Obsah2"/>
        <w:ind w:left="1134" w:hanging="567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Posouzení osvětlení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_Toc523444887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9</w:t>
      </w:r>
      <w:r w:rsidR="001709EF">
        <w:rPr>
          <w:noProof/>
        </w:rPr>
        <w:fldChar w:fldCharType="end"/>
      </w:r>
    </w:p>
    <w:p w:rsidR="00CF72CC" w:rsidRDefault="00CF72CC" w:rsidP="00CF72CC">
      <w:pPr>
        <w:pStyle w:val="Obsah2"/>
        <w:ind w:left="1134" w:hanging="567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Posouzení existujících pevných překážek a aplikací prvků pasivní bezpečnosti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_Toc523444888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10</w:t>
      </w:r>
      <w:r w:rsidR="001709EF">
        <w:rPr>
          <w:noProof/>
        </w:rPr>
        <w:fldChar w:fldCharType="end"/>
      </w:r>
    </w:p>
    <w:p w:rsidR="00CF72CC" w:rsidRDefault="00CF72CC" w:rsidP="00CF72CC">
      <w:pPr>
        <w:pStyle w:val="Obsah2"/>
        <w:ind w:left="1134" w:hanging="567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Zhodnocení bezpečnosti všech účastníků silničního provozu a viditelnosti za různých podmínek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_Toc523444889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10</w:t>
      </w:r>
      <w:r w:rsidR="001709EF">
        <w:rPr>
          <w:noProof/>
        </w:rPr>
        <w:fldChar w:fldCharType="end"/>
      </w:r>
    </w:p>
    <w:p w:rsidR="00CF72CC" w:rsidRDefault="00CF72CC" w:rsidP="00CF72CC">
      <w:pPr>
        <w:pStyle w:val="Obsah2"/>
        <w:ind w:left="1134" w:hanging="567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Posouzení železničních přejezdů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_Toc523444890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11</w:t>
      </w:r>
      <w:r w:rsidR="001709EF">
        <w:rPr>
          <w:noProof/>
        </w:rPr>
        <w:fldChar w:fldCharType="end"/>
      </w:r>
    </w:p>
    <w:p w:rsidR="00CF72CC" w:rsidRDefault="00CF72CC" w:rsidP="00CF72CC">
      <w:pPr>
        <w:pStyle w:val="Obsah2"/>
        <w:ind w:left="1134" w:hanging="567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Posouzení vlivu prací na komunikaci na bezpečnost silničního provozu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_Toc523444891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11</w:t>
      </w:r>
      <w:r w:rsidR="001709EF">
        <w:rPr>
          <w:noProof/>
        </w:rPr>
        <w:fldChar w:fldCharType="end"/>
      </w:r>
    </w:p>
    <w:p w:rsidR="00CF72CC" w:rsidRDefault="00CF72CC">
      <w:pPr>
        <w:pStyle w:val="Obsah1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6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Přehled identifikovaných rizik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_Toc523444892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12</w:t>
      </w:r>
      <w:r w:rsidR="001709EF">
        <w:rPr>
          <w:noProof/>
        </w:rPr>
        <w:fldChar w:fldCharType="end"/>
      </w:r>
    </w:p>
    <w:p w:rsidR="00CF72CC" w:rsidRDefault="00CF72CC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6.1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Křižovatka silnic II/318 a III/3184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_Toc523444893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12</w:t>
      </w:r>
      <w:r w:rsidR="001709EF">
        <w:rPr>
          <w:noProof/>
        </w:rPr>
        <w:fldChar w:fldCharType="end"/>
      </w:r>
    </w:p>
    <w:p w:rsidR="00CF72CC" w:rsidRDefault="00CF72CC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6.2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Zúžený úsek silnice II/318 u okružní křižovatky s I/11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_Toc523444894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12</w:t>
      </w:r>
      <w:r w:rsidR="001709EF">
        <w:rPr>
          <w:noProof/>
        </w:rPr>
        <w:fldChar w:fldCharType="end"/>
      </w:r>
    </w:p>
    <w:p w:rsidR="00CF72CC" w:rsidRDefault="00CF72CC">
      <w:pPr>
        <w:pStyle w:val="Obsah1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7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Závěry a doporučení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_Toc523444895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14</w:t>
      </w:r>
      <w:r w:rsidR="001709EF">
        <w:rPr>
          <w:noProof/>
        </w:rPr>
        <w:fldChar w:fldCharType="end"/>
      </w:r>
    </w:p>
    <w:p w:rsidR="00CF72CC" w:rsidRDefault="00CF72CC">
      <w:pPr>
        <w:pStyle w:val="Obsah1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noProof/>
        </w:rPr>
        <w:t>8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Přílohy</w:t>
      </w:r>
      <w:r>
        <w:rPr>
          <w:noProof/>
        </w:rPr>
        <w:tab/>
      </w:r>
      <w:r w:rsidR="001709EF">
        <w:rPr>
          <w:noProof/>
        </w:rPr>
        <w:fldChar w:fldCharType="begin"/>
      </w:r>
      <w:r>
        <w:rPr>
          <w:noProof/>
        </w:rPr>
        <w:instrText xml:space="preserve"> PAGEREF _Toc523444896 \h </w:instrText>
      </w:r>
      <w:r w:rsidR="001709EF">
        <w:rPr>
          <w:noProof/>
        </w:rPr>
      </w:r>
      <w:r w:rsidR="001709EF">
        <w:rPr>
          <w:noProof/>
        </w:rPr>
        <w:fldChar w:fldCharType="separate"/>
      </w:r>
      <w:r w:rsidR="00241986">
        <w:rPr>
          <w:noProof/>
        </w:rPr>
        <w:t>14</w:t>
      </w:r>
      <w:r w:rsidR="001709EF">
        <w:rPr>
          <w:noProof/>
        </w:rPr>
        <w:fldChar w:fldCharType="end"/>
      </w:r>
    </w:p>
    <w:p w:rsidR="007D31FD" w:rsidRDefault="001709EF" w:rsidP="007D31FD">
      <w:pPr>
        <w:pStyle w:val="Obsah1"/>
        <w:tabs>
          <w:tab w:val="clear" w:pos="9356"/>
          <w:tab w:val="right" w:leader="dot" w:pos="9353"/>
        </w:tabs>
        <w:sectPr w:rsidR="007D31FD">
          <w:footnotePr>
            <w:pos w:val="beneathText"/>
          </w:footnotePr>
          <w:type w:val="continuous"/>
          <w:pgSz w:w="11905" w:h="16837"/>
          <w:pgMar w:top="1418" w:right="1134" w:bottom="1560" w:left="1418" w:header="567" w:footer="743" w:gutter="0"/>
          <w:cols w:space="708"/>
          <w:docGrid w:linePitch="360"/>
        </w:sectPr>
      </w:pPr>
      <w:r>
        <w:fldChar w:fldCharType="end"/>
      </w:r>
    </w:p>
    <w:p w:rsidR="00543031" w:rsidRPr="00524DBD" w:rsidRDefault="007D31FD" w:rsidP="00924B07">
      <w:pPr>
        <w:pStyle w:val="StylNadpis114bPed24b"/>
        <w:tabs>
          <w:tab w:val="clear" w:pos="360"/>
          <w:tab w:val="clear" w:pos="9356"/>
        </w:tabs>
        <w:spacing w:before="0"/>
        <w:ind w:left="425" w:hanging="425"/>
        <w:rPr>
          <w:rFonts w:cs="Tahoma"/>
          <w:lang w:eastAsia="cs-CZ"/>
        </w:rPr>
      </w:pPr>
      <w:bookmarkStart w:id="1" w:name="_Toc165280008"/>
      <w:bookmarkStart w:id="2" w:name="_Toc165280009"/>
      <w:bookmarkStart w:id="3" w:name="_Toc165280010"/>
      <w:bookmarkStart w:id="4" w:name="_Toc165280011"/>
      <w:bookmarkEnd w:id="1"/>
      <w:bookmarkEnd w:id="2"/>
      <w:bookmarkEnd w:id="3"/>
      <w:bookmarkEnd w:id="4"/>
      <w:r>
        <w:br w:type="page"/>
      </w:r>
      <w:bookmarkStart w:id="5" w:name="_Toc523444871"/>
      <w:r>
        <w:lastRenderedPageBreak/>
        <w:t>Zadání</w:t>
      </w:r>
      <w:bookmarkEnd w:id="5"/>
    </w:p>
    <w:p w:rsidR="007D31FD" w:rsidRPr="0045779C" w:rsidRDefault="000D5794" w:rsidP="007D31FD">
      <w:pPr>
        <w:keepNext/>
        <w:spacing w:before="120"/>
        <w:rPr>
          <w:rFonts w:cs="Tahoma"/>
          <w:b/>
          <w:sz w:val="22"/>
          <w:szCs w:val="22"/>
        </w:rPr>
      </w:pPr>
      <w:r>
        <w:rPr>
          <w:rFonts w:cs="Tahoma"/>
          <w:b/>
          <w:sz w:val="22"/>
          <w:szCs w:val="22"/>
        </w:rPr>
        <w:t>Vymezení r</w:t>
      </w:r>
      <w:r w:rsidR="007D31FD" w:rsidRPr="0045779C">
        <w:rPr>
          <w:rFonts w:cs="Tahoma"/>
          <w:b/>
          <w:sz w:val="22"/>
          <w:szCs w:val="22"/>
        </w:rPr>
        <w:t>ozsah</w:t>
      </w:r>
      <w:r>
        <w:rPr>
          <w:rFonts w:cs="Tahoma"/>
          <w:b/>
          <w:sz w:val="22"/>
          <w:szCs w:val="22"/>
        </w:rPr>
        <w:t>u</w:t>
      </w:r>
      <w:r w:rsidR="007D31FD" w:rsidRPr="0045779C">
        <w:rPr>
          <w:rFonts w:cs="Tahoma"/>
          <w:b/>
          <w:sz w:val="22"/>
          <w:szCs w:val="22"/>
        </w:rPr>
        <w:t xml:space="preserve"> </w:t>
      </w:r>
      <w:r w:rsidR="00262D79">
        <w:rPr>
          <w:rFonts w:cs="Tahoma"/>
          <w:b/>
          <w:sz w:val="22"/>
          <w:szCs w:val="22"/>
        </w:rPr>
        <w:t>bezpečnostní inspekce</w:t>
      </w:r>
      <w:r w:rsidR="007D31FD" w:rsidRPr="0045779C">
        <w:rPr>
          <w:rFonts w:cs="Tahoma"/>
          <w:b/>
          <w:sz w:val="22"/>
          <w:szCs w:val="22"/>
        </w:rPr>
        <w:t>:</w:t>
      </w:r>
    </w:p>
    <w:p w:rsidR="009944FC" w:rsidRPr="009944FC" w:rsidRDefault="00DE3114" w:rsidP="009944FC">
      <w:pPr>
        <w:numPr>
          <w:ilvl w:val="0"/>
          <w:numId w:val="2"/>
        </w:numPr>
        <w:suppressAutoHyphens w:val="0"/>
        <w:overflowPunct/>
        <w:autoSpaceDE/>
        <w:spacing w:after="60"/>
        <w:ind w:left="714" w:hanging="357"/>
        <w:textAlignment w:val="auto"/>
        <w:rPr>
          <w:rFonts w:cs="Tahoma"/>
        </w:rPr>
      </w:pPr>
      <w:r>
        <w:t xml:space="preserve">Rozsah bezpečnostní inspekce byl vymezen </w:t>
      </w:r>
      <w:r w:rsidR="008B1468">
        <w:t>podle</w:t>
      </w:r>
      <w:r w:rsidR="009944FC">
        <w:t xml:space="preserve"> studi</w:t>
      </w:r>
      <w:r w:rsidR="008B1468">
        <w:t>e</w:t>
      </w:r>
      <w:r w:rsidR="009944FC">
        <w:t xml:space="preserve"> </w:t>
      </w:r>
      <w:r w:rsidR="009944FC" w:rsidRPr="009D4F9E">
        <w:t>Vyhodnocení lokalit nehodovosti Karlovarského kraje</w:t>
      </w:r>
      <w:r w:rsidR="009944FC">
        <w:t xml:space="preserve"> </w:t>
      </w:r>
      <w:r w:rsidRPr="0092143F">
        <w:t>[</w:t>
      </w:r>
      <w:r>
        <w:t>1</w:t>
      </w:r>
      <w:r w:rsidR="00534BB9">
        <w:t>0</w:t>
      </w:r>
      <w:r w:rsidRPr="0092143F">
        <w:t>]</w:t>
      </w:r>
      <w:r>
        <w:t>.</w:t>
      </w:r>
    </w:p>
    <w:p w:rsidR="00DE3114" w:rsidRPr="00BC62A0" w:rsidRDefault="009944FC" w:rsidP="00DE3114">
      <w:pPr>
        <w:numPr>
          <w:ilvl w:val="0"/>
          <w:numId w:val="2"/>
        </w:numPr>
        <w:suppressAutoHyphens w:val="0"/>
        <w:overflowPunct/>
        <w:autoSpaceDE/>
        <w:spacing w:after="60"/>
        <w:ind w:left="714" w:hanging="357"/>
        <w:textAlignment w:val="auto"/>
        <w:rPr>
          <w:rFonts w:cs="Tahoma"/>
        </w:rPr>
      </w:pPr>
      <w:r>
        <w:t>Obs</w:t>
      </w:r>
      <w:r w:rsidR="008B1468">
        <w:t>a</w:t>
      </w:r>
      <w:r>
        <w:t xml:space="preserve">hem této zprávy je </w:t>
      </w:r>
      <w:r w:rsidR="008B1468">
        <w:t xml:space="preserve">bezpečnostní </w:t>
      </w:r>
      <w:r w:rsidR="008B1468" w:rsidRPr="00BC62A0">
        <w:t xml:space="preserve">inspekce </w:t>
      </w:r>
      <w:r w:rsidR="00DE3114" w:rsidRPr="00BC62A0">
        <w:t>ú</w:t>
      </w:r>
      <w:r w:rsidR="00A178FD" w:rsidRPr="00BC62A0">
        <w:t>sek</w:t>
      </w:r>
      <w:r w:rsidR="008B1468" w:rsidRPr="00BC62A0">
        <w:t>u</w:t>
      </w:r>
      <w:r w:rsidR="00DE3114" w:rsidRPr="00BC62A0">
        <w:t xml:space="preserve"> </w:t>
      </w:r>
      <w:r w:rsidR="00A178FD" w:rsidRPr="00BC62A0">
        <w:t>s</w:t>
      </w:r>
      <w:r w:rsidR="00426A67" w:rsidRPr="00BC62A0">
        <w:t xml:space="preserve">ilnice </w:t>
      </w:r>
      <w:r w:rsidR="00C97832" w:rsidRPr="00BC62A0">
        <w:rPr>
          <w:rFonts w:cs="Tahoma"/>
        </w:rPr>
        <w:t>III/21</w:t>
      </w:r>
      <w:r w:rsidR="00A073D0">
        <w:rPr>
          <w:rFonts w:cs="Tahoma"/>
        </w:rPr>
        <w:t>0</w:t>
      </w:r>
      <w:r w:rsidR="00C97832" w:rsidRPr="00BC62A0">
        <w:rPr>
          <w:rFonts w:cs="Tahoma"/>
        </w:rPr>
        <w:t>2</w:t>
      </w:r>
      <w:r w:rsidR="00A073D0">
        <w:rPr>
          <w:rFonts w:cs="Tahoma"/>
        </w:rPr>
        <w:t>6</w:t>
      </w:r>
      <w:r w:rsidR="00C97832" w:rsidRPr="00BC62A0">
        <w:rPr>
          <w:rFonts w:cs="Tahoma"/>
        </w:rPr>
        <w:t xml:space="preserve"> </w:t>
      </w:r>
      <w:r w:rsidR="00A178FD" w:rsidRPr="00BC62A0">
        <w:rPr>
          <w:rFonts w:cs="Tahoma"/>
        </w:rPr>
        <w:t xml:space="preserve">v km </w:t>
      </w:r>
      <w:r w:rsidR="003F74E5">
        <w:rPr>
          <w:rFonts w:cs="Tahoma"/>
        </w:rPr>
        <w:t>1</w:t>
      </w:r>
      <w:r w:rsidR="00BC62A0" w:rsidRPr="00BC62A0">
        <w:rPr>
          <w:rFonts w:cs="Tahoma"/>
        </w:rPr>
        <w:t>,</w:t>
      </w:r>
      <w:r w:rsidR="003F74E5">
        <w:rPr>
          <w:rFonts w:cs="Tahoma"/>
        </w:rPr>
        <w:t>0</w:t>
      </w:r>
      <w:r w:rsidR="00DE3114" w:rsidRPr="00BC62A0">
        <w:rPr>
          <w:rFonts w:cs="Tahoma"/>
        </w:rPr>
        <w:t xml:space="preserve">00 </w:t>
      </w:r>
      <w:r w:rsidR="00BC62A0" w:rsidRPr="00BC62A0">
        <w:rPr>
          <w:rFonts w:cs="Tahoma"/>
        </w:rPr>
        <w:t>–</w:t>
      </w:r>
      <w:r w:rsidR="00DE3114" w:rsidRPr="00BC62A0">
        <w:rPr>
          <w:rFonts w:cs="Tahoma"/>
        </w:rPr>
        <w:t xml:space="preserve"> </w:t>
      </w:r>
      <w:r w:rsidR="003F74E5">
        <w:rPr>
          <w:rFonts w:cs="Tahoma"/>
        </w:rPr>
        <w:t>1</w:t>
      </w:r>
      <w:r w:rsidR="00BC62A0" w:rsidRPr="00BC62A0">
        <w:rPr>
          <w:rFonts w:cs="Tahoma"/>
        </w:rPr>
        <w:t>,</w:t>
      </w:r>
      <w:r w:rsidR="00DE3114" w:rsidRPr="00BC62A0">
        <w:rPr>
          <w:rFonts w:cs="Tahoma"/>
        </w:rPr>
        <w:t>5</w:t>
      </w:r>
      <w:r w:rsidR="003F74E5">
        <w:rPr>
          <w:rFonts w:cs="Tahoma"/>
        </w:rPr>
        <w:t>8</w:t>
      </w:r>
      <w:r w:rsidR="00DE3114" w:rsidRPr="00BC62A0">
        <w:rPr>
          <w:rFonts w:cs="Tahoma"/>
        </w:rPr>
        <w:t xml:space="preserve">0 </w:t>
      </w:r>
      <w:r w:rsidR="006C1837">
        <w:rPr>
          <w:rFonts w:cs="Tahoma"/>
        </w:rPr>
        <w:t>v blízkosti obalovny v Dolním Rychnově, včetně křižovatky se silnicí III/21022</w:t>
      </w:r>
      <w:r w:rsidR="00DD287E" w:rsidRPr="00BC62A0">
        <w:t>.</w:t>
      </w:r>
    </w:p>
    <w:p w:rsidR="00CD1E21" w:rsidRPr="00CD1E21" w:rsidRDefault="00A178FD" w:rsidP="00CD1E21">
      <w:pPr>
        <w:numPr>
          <w:ilvl w:val="0"/>
          <w:numId w:val="2"/>
        </w:numPr>
        <w:suppressAutoHyphens w:val="0"/>
        <w:overflowPunct/>
        <w:autoSpaceDE/>
        <w:spacing w:after="60"/>
        <w:ind w:left="714" w:hanging="357"/>
        <w:textAlignment w:val="auto"/>
        <w:rPr>
          <w:rFonts w:cs="Tahoma"/>
        </w:rPr>
      </w:pPr>
      <w:r w:rsidRPr="00BC62A0">
        <w:t xml:space="preserve">Řešený úsek </w:t>
      </w:r>
      <w:r w:rsidR="000D5794" w:rsidRPr="00BC62A0">
        <w:t>se nachází v </w:t>
      </w:r>
      <w:r w:rsidRPr="00BC62A0">
        <w:t xml:space="preserve">okrese </w:t>
      </w:r>
      <w:r w:rsidR="00A073D0">
        <w:t>Sokolov</w:t>
      </w:r>
      <w:r w:rsidR="000D5794" w:rsidRPr="00BC62A0">
        <w:t>, na území</w:t>
      </w:r>
      <w:r w:rsidR="000D5794">
        <w:t xml:space="preserve"> obce </w:t>
      </w:r>
      <w:r w:rsidR="00A073D0">
        <w:t>Dolní Rychnov</w:t>
      </w:r>
      <w:r w:rsidR="000D5794">
        <w:t xml:space="preserve"> (k. ú. </w:t>
      </w:r>
      <w:r w:rsidR="00D91CEC">
        <w:t>Dolní Rychnov</w:t>
      </w:r>
      <w:r w:rsidR="000D5794">
        <w:t>).</w:t>
      </w:r>
    </w:p>
    <w:p w:rsidR="00024908" w:rsidRPr="0045779C" w:rsidRDefault="00024908" w:rsidP="0045779C">
      <w:pPr>
        <w:keepNext/>
        <w:rPr>
          <w:rFonts w:cs="Tahoma"/>
          <w:b/>
          <w:sz w:val="22"/>
          <w:szCs w:val="22"/>
        </w:rPr>
      </w:pPr>
    </w:p>
    <w:p w:rsidR="00531E27" w:rsidRPr="00531E27" w:rsidRDefault="007D31FD" w:rsidP="00531E27">
      <w:pPr>
        <w:keepNext/>
        <w:rPr>
          <w:rFonts w:cs="Tahoma"/>
          <w:b/>
          <w:sz w:val="22"/>
          <w:szCs w:val="22"/>
        </w:rPr>
      </w:pPr>
      <w:r w:rsidRPr="0045779C">
        <w:rPr>
          <w:rFonts w:cs="Tahoma"/>
          <w:b/>
          <w:sz w:val="22"/>
          <w:szCs w:val="22"/>
        </w:rPr>
        <w:t>Cíle:</w:t>
      </w:r>
    </w:p>
    <w:p w:rsidR="00531E27" w:rsidRPr="004E0099" w:rsidRDefault="00531E27" w:rsidP="00531E27">
      <w:pPr>
        <w:pStyle w:val="WW-BodyText2"/>
        <w:rPr>
          <w:i w:val="0"/>
        </w:rPr>
      </w:pPr>
      <w:r w:rsidRPr="00531E27">
        <w:rPr>
          <w:i w:val="0"/>
        </w:rPr>
        <w:t xml:space="preserve">Zpracovat bezpečnostní inspekci podle </w:t>
      </w:r>
      <w:r>
        <w:rPr>
          <w:i w:val="0"/>
        </w:rPr>
        <w:t>zákona č. 13/1997 Sb.</w:t>
      </w:r>
      <w:r w:rsidR="009D4F9E">
        <w:rPr>
          <w:i w:val="0"/>
        </w:rPr>
        <w:t xml:space="preserve"> </w:t>
      </w:r>
      <w:r w:rsidR="009D4F9E" w:rsidRPr="009D4F9E">
        <w:rPr>
          <w:i w:val="0"/>
        </w:rPr>
        <w:t>[1]</w:t>
      </w:r>
      <w:r>
        <w:rPr>
          <w:i w:val="0"/>
        </w:rPr>
        <w:t xml:space="preserve">, </w:t>
      </w:r>
      <w:r w:rsidR="009D4F9E">
        <w:rPr>
          <w:i w:val="0"/>
        </w:rPr>
        <w:t xml:space="preserve">podle </w:t>
      </w:r>
      <w:r>
        <w:rPr>
          <w:i w:val="0"/>
        </w:rPr>
        <w:t>vyhlášky č. 104/1997 Sb.</w:t>
      </w:r>
      <w:r w:rsidR="009D4F9E">
        <w:rPr>
          <w:i w:val="0"/>
        </w:rPr>
        <w:t xml:space="preserve"> </w:t>
      </w:r>
      <w:r w:rsidR="009D4F9E" w:rsidRPr="009D4F9E">
        <w:rPr>
          <w:i w:val="0"/>
        </w:rPr>
        <w:t>[</w:t>
      </w:r>
      <w:r w:rsidR="009D4F9E">
        <w:rPr>
          <w:i w:val="0"/>
        </w:rPr>
        <w:t>2</w:t>
      </w:r>
      <w:r w:rsidR="009D4F9E" w:rsidRPr="009D4F9E">
        <w:rPr>
          <w:i w:val="0"/>
        </w:rPr>
        <w:t>]</w:t>
      </w:r>
      <w:r>
        <w:rPr>
          <w:i w:val="0"/>
        </w:rPr>
        <w:t xml:space="preserve"> </w:t>
      </w:r>
      <w:r w:rsidR="009D4F9E">
        <w:rPr>
          <w:i w:val="0"/>
        </w:rPr>
        <w:t xml:space="preserve">a podle metodiky Centra dopravního výzkumu </w:t>
      </w:r>
      <w:r w:rsidR="009D4F9E" w:rsidRPr="009D4F9E">
        <w:rPr>
          <w:i w:val="0"/>
        </w:rPr>
        <w:t>[</w:t>
      </w:r>
      <w:r w:rsidR="009D4F9E">
        <w:rPr>
          <w:i w:val="0"/>
        </w:rPr>
        <w:t>7</w:t>
      </w:r>
      <w:r w:rsidR="009D4F9E" w:rsidRPr="009D4F9E">
        <w:rPr>
          <w:i w:val="0"/>
        </w:rPr>
        <w:t>]</w:t>
      </w:r>
      <w:r w:rsidR="009D4F9E">
        <w:rPr>
          <w:i w:val="0"/>
        </w:rPr>
        <w:t>:</w:t>
      </w:r>
    </w:p>
    <w:p w:rsidR="00151AD0" w:rsidRDefault="00C70D7B" w:rsidP="00531E27">
      <w:pPr>
        <w:numPr>
          <w:ilvl w:val="0"/>
          <w:numId w:val="2"/>
        </w:numPr>
        <w:suppressAutoHyphens w:val="0"/>
        <w:overflowPunct/>
        <w:autoSpaceDE/>
        <w:spacing w:after="60"/>
        <w:ind w:left="714" w:hanging="357"/>
        <w:textAlignment w:val="auto"/>
        <w:rPr>
          <w:rFonts w:cs="Tahoma"/>
        </w:rPr>
      </w:pPr>
      <w:r>
        <w:rPr>
          <w:color w:val="000000"/>
        </w:rPr>
        <w:t>Odborně posoudit vliv stavebních, technických a provozních vlastností komunikace na bezpečnost silničního provozu</w:t>
      </w:r>
      <w:r w:rsidR="00C2709E">
        <w:rPr>
          <w:rFonts w:cs="Tahoma"/>
        </w:rPr>
        <w:t>.</w:t>
      </w:r>
    </w:p>
    <w:p w:rsidR="00151AD0" w:rsidRDefault="00C70D7B" w:rsidP="00531E27">
      <w:pPr>
        <w:numPr>
          <w:ilvl w:val="0"/>
          <w:numId w:val="2"/>
        </w:numPr>
        <w:suppressAutoHyphens w:val="0"/>
        <w:overflowPunct/>
        <w:autoSpaceDE/>
        <w:spacing w:after="60"/>
        <w:ind w:left="714" w:hanging="357"/>
        <w:textAlignment w:val="auto"/>
        <w:rPr>
          <w:rFonts w:cs="Tahoma"/>
          <w:spacing w:val="-4"/>
        </w:rPr>
      </w:pPr>
      <w:r>
        <w:rPr>
          <w:color w:val="000000"/>
        </w:rPr>
        <w:t>Vyhodnotit rizika, která plynou z vlastností komunikace pro účastníky silničního provozu</w:t>
      </w:r>
      <w:r w:rsidR="00C2709E" w:rsidRPr="00F35526">
        <w:rPr>
          <w:rFonts w:cs="Tahoma"/>
        </w:rPr>
        <w:t>.</w:t>
      </w:r>
    </w:p>
    <w:p w:rsidR="00151AD0" w:rsidRDefault="00C70D7B" w:rsidP="00531E27">
      <w:pPr>
        <w:numPr>
          <w:ilvl w:val="0"/>
          <w:numId w:val="2"/>
        </w:numPr>
        <w:suppressAutoHyphens w:val="0"/>
        <w:overflowPunct/>
        <w:autoSpaceDE/>
        <w:spacing w:after="60"/>
        <w:ind w:left="714" w:hanging="357"/>
        <w:textAlignment w:val="auto"/>
        <w:rPr>
          <w:rFonts w:cs="Tahoma"/>
          <w:spacing w:val="-6"/>
        </w:rPr>
      </w:pPr>
      <w:r>
        <w:rPr>
          <w:color w:val="000000"/>
        </w:rPr>
        <w:t xml:space="preserve">Navrhnout </w:t>
      </w:r>
      <w:r w:rsidR="00531E27">
        <w:rPr>
          <w:color w:val="000000"/>
        </w:rPr>
        <w:t xml:space="preserve">soupis krátkodobých a dlouhodobých opatření </w:t>
      </w:r>
      <w:r>
        <w:rPr>
          <w:color w:val="000000"/>
        </w:rPr>
        <w:t>k odstranění nebo omezení zjištěných bezpečnostních rizik</w:t>
      </w:r>
      <w:r w:rsidR="00531E27">
        <w:rPr>
          <w:color w:val="000000"/>
        </w:rPr>
        <w:t>, včetně uvedení priorit, v jakém pořadí mají být realizovány</w:t>
      </w:r>
      <w:r w:rsidR="007D31FD">
        <w:rPr>
          <w:rFonts w:cs="Tahoma"/>
          <w:spacing w:val="-6"/>
        </w:rPr>
        <w:t>.</w:t>
      </w:r>
    </w:p>
    <w:p w:rsidR="00531E27" w:rsidRPr="0045779C" w:rsidRDefault="00531E27" w:rsidP="0045779C">
      <w:pPr>
        <w:keepNext/>
        <w:rPr>
          <w:rFonts w:cs="Tahoma"/>
          <w:b/>
          <w:sz w:val="22"/>
          <w:szCs w:val="22"/>
        </w:rPr>
      </w:pPr>
    </w:p>
    <w:p w:rsidR="007D31FD" w:rsidRPr="0045779C" w:rsidRDefault="007D31FD" w:rsidP="0045779C">
      <w:pPr>
        <w:keepNext/>
        <w:rPr>
          <w:rFonts w:cs="Tahoma"/>
          <w:b/>
          <w:sz w:val="22"/>
          <w:szCs w:val="22"/>
        </w:rPr>
      </w:pPr>
      <w:r w:rsidRPr="0045779C">
        <w:rPr>
          <w:rFonts w:cs="Tahoma"/>
          <w:b/>
          <w:sz w:val="22"/>
          <w:szCs w:val="22"/>
        </w:rPr>
        <w:t>Po</w:t>
      </w:r>
      <w:r w:rsidR="00C2709E" w:rsidRPr="0045779C">
        <w:rPr>
          <w:rFonts w:cs="Tahoma"/>
          <w:b/>
          <w:sz w:val="22"/>
          <w:szCs w:val="22"/>
        </w:rPr>
        <w:t>užité po</w:t>
      </w:r>
      <w:r w:rsidRPr="0045779C">
        <w:rPr>
          <w:rFonts w:cs="Tahoma"/>
          <w:b/>
          <w:sz w:val="22"/>
          <w:szCs w:val="22"/>
        </w:rPr>
        <w:t>dklady:</w:t>
      </w:r>
    </w:p>
    <w:p w:rsidR="000D5794" w:rsidRDefault="000D5794" w:rsidP="00594FDF">
      <w:pPr>
        <w:numPr>
          <w:ilvl w:val="0"/>
          <w:numId w:val="3"/>
        </w:numPr>
        <w:tabs>
          <w:tab w:val="clear" w:pos="360"/>
          <w:tab w:val="num" w:pos="567"/>
        </w:tabs>
        <w:spacing w:before="40" w:after="40" w:line="252" w:lineRule="auto"/>
        <w:ind w:left="567" w:hanging="567"/>
        <w:rPr>
          <w:rFonts w:cs="Tahoma"/>
        </w:rPr>
      </w:pPr>
      <w:r>
        <w:rPr>
          <w:rFonts w:cs="Tahoma"/>
        </w:rPr>
        <w:t>Zákon č. 13/1997 Sb., o pozemních komunikacích, ve znění pozdějších předpisů.</w:t>
      </w:r>
    </w:p>
    <w:p w:rsidR="00594FDF" w:rsidRPr="00323B31" w:rsidRDefault="007D31FD" w:rsidP="00594FDF">
      <w:pPr>
        <w:numPr>
          <w:ilvl w:val="0"/>
          <w:numId w:val="3"/>
        </w:numPr>
        <w:tabs>
          <w:tab w:val="clear" w:pos="360"/>
          <w:tab w:val="num" w:pos="567"/>
        </w:tabs>
        <w:spacing w:before="40" w:after="40" w:line="252" w:lineRule="auto"/>
        <w:ind w:left="567" w:hanging="567"/>
        <w:rPr>
          <w:rFonts w:cs="Tahoma"/>
        </w:rPr>
      </w:pPr>
      <w:r w:rsidRPr="00323B31">
        <w:rPr>
          <w:rFonts w:cs="Tahoma"/>
        </w:rPr>
        <w:t>Vyhláška č. 104/1997 Sb., kterou se provádí zákon o pozemních komunikacích, ve znění pozdějších předpisů.</w:t>
      </w:r>
    </w:p>
    <w:p w:rsidR="00594FDF" w:rsidRPr="00323B31" w:rsidRDefault="007D31FD" w:rsidP="00594FDF">
      <w:pPr>
        <w:numPr>
          <w:ilvl w:val="0"/>
          <w:numId w:val="3"/>
        </w:numPr>
        <w:tabs>
          <w:tab w:val="clear" w:pos="360"/>
          <w:tab w:val="num" w:pos="567"/>
        </w:tabs>
        <w:spacing w:before="40" w:after="40" w:line="252" w:lineRule="auto"/>
        <w:ind w:left="567" w:hanging="567"/>
        <w:rPr>
          <w:rFonts w:cs="Tahoma"/>
        </w:rPr>
      </w:pPr>
      <w:r w:rsidRPr="00323B31">
        <w:rPr>
          <w:rFonts w:cs="Tahoma"/>
        </w:rPr>
        <w:t>Zákon č. 361/2000 Sb., o provozu na pozemních komunikacích a o změnách některých zákonů (zákon o silničním provozu), ve znění pozdějších předpisů.</w:t>
      </w:r>
    </w:p>
    <w:p w:rsidR="00594FDF" w:rsidRPr="00323B31" w:rsidRDefault="007D31FD" w:rsidP="00594FDF">
      <w:pPr>
        <w:numPr>
          <w:ilvl w:val="0"/>
          <w:numId w:val="3"/>
        </w:numPr>
        <w:tabs>
          <w:tab w:val="clear" w:pos="360"/>
          <w:tab w:val="num" w:pos="567"/>
        </w:tabs>
        <w:spacing w:before="40" w:after="40" w:line="252" w:lineRule="auto"/>
        <w:ind w:left="567" w:hanging="567"/>
        <w:rPr>
          <w:rFonts w:cs="Tahoma"/>
        </w:rPr>
      </w:pPr>
      <w:r w:rsidRPr="00323B31">
        <w:rPr>
          <w:rFonts w:cs="Tahoma"/>
        </w:rPr>
        <w:t xml:space="preserve">Vyhláška č. </w:t>
      </w:r>
      <w:r w:rsidR="00043F83">
        <w:rPr>
          <w:rFonts w:cs="Tahoma"/>
        </w:rPr>
        <w:t>294</w:t>
      </w:r>
      <w:r w:rsidRPr="00323B31">
        <w:rPr>
          <w:rFonts w:cs="Tahoma"/>
        </w:rPr>
        <w:t>/201</w:t>
      </w:r>
      <w:r w:rsidR="00043F83">
        <w:rPr>
          <w:rFonts w:cs="Tahoma"/>
        </w:rPr>
        <w:t>5</w:t>
      </w:r>
      <w:r w:rsidRPr="00323B31">
        <w:rPr>
          <w:rFonts w:cs="Tahoma"/>
        </w:rPr>
        <w:t xml:space="preserve"> Sb., kterou se provádějí pravidla provozu na pozemních komunikacích, ve znění pozdějších předpisů.</w:t>
      </w:r>
    </w:p>
    <w:p w:rsidR="000D5794" w:rsidRPr="00323B31" w:rsidRDefault="000D5794" w:rsidP="000D5794">
      <w:pPr>
        <w:numPr>
          <w:ilvl w:val="0"/>
          <w:numId w:val="3"/>
        </w:numPr>
        <w:tabs>
          <w:tab w:val="clear" w:pos="360"/>
          <w:tab w:val="num" w:pos="567"/>
        </w:tabs>
        <w:spacing w:before="40" w:after="40" w:line="252" w:lineRule="auto"/>
        <w:ind w:left="567" w:hanging="567"/>
        <w:rPr>
          <w:rFonts w:cs="Tahoma"/>
        </w:rPr>
      </w:pPr>
      <w:r w:rsidRPr="00323B31">
        <w:t>ČSN 73 61</w:t>
      </w:r>
      <w:r>
        <w:t>0</w:t>
      </w:r>
      <w:r w:rsidRPr="00323B31">
        <w:t xml:space="preserve">1 – Projektování </w:t>
      </w:r>
      <w:r w:rsidRPr="000D5794">
        <w:t>silnic a dálnic</w:t>
      </w:r>
      <w:r w:rsidRPr="00323B31">
        <w:t>.</w:t>
      </w:r>
    </w:p>
    <w:p w:rsidR="00594FDF" w:rsidRPr="00323B31" w:rsidRDefault="007D31FD" w:rsidP="00594FDF">
      <w:pPr>
        <w:numPr>
          <w:ilvl w:val="0"/>
          <w:numId w:val="3"/>
        </w:numPr>
        <w:tabs>
          <w:tab w:val="clear" w:pos="360"/>
          <w:tab w:val="num" w:pos="567"/>
        </w:tabs>
        <w:spacing w:before="40" w:after="40" w:line="252" w:lineRule="auto"/>
        <w:ind w:left="567" w:hanging="567"/>
        <w:rPr>
          <w:rFonts w:cs="Tahoma"/>
        </w:rPr>
      </w:pPr>
      <w:r w:rsidRPr="00323B31">
        <w:t>ČSN 73 6102 – Projektování křižovatek na pozemních komunikacích</w:t>
      </w:r>
      <w:r w:rsidR="00594FDF" w:rsidRPr="00323B31">
        <w:t>.</w:t>
      </w:r>
    </w:p>
    <w:p w:rsidR="000B5300" w:rsidRDefault="00323B31" w:rsidP="00594FDF">
      <w:pPr>
        <w:numPr>
          <w:ilvl w:val="0"/>
          <w:numId w:val="3"/>
        </w:numPr>
        <w:tabs>
          <w:tab w:val="clear" w:pos="360"/>
          <w:tab w:val="num" w:pos="567"/>
        </w:tabs>
        <w:spacing w:before="40" w:after="40" w:line="252" w:lineRule="auto"/>
        <w:ind w:left="567" w:hanging="567"/>
        <w:rPr>
          <w:rFonts w:cs="Tahoma"/>
        </w:rPr>
      </w:pPr>
      <w:r w:rsidRPr="00323B31">
        <w:rPr>
          <w:rFonts w:cs="Tahoma"/>
        </w:rPr>
        <w:t>Bezpečnostní inspekce pozemních komunikací, metodika provádění. CDV, 2013</w:t>
      </w:r>
      <w:r w:rsidR="00594FDF" w:rsidRPr="00323B31">
        <w:rPr>
          <w:rFonts w:cs="Tahoma"/>
        </w:rPr>
        <w:t>.</w:t>
      </w:r>
    </w:p>
    <w:p w:rsidR="000D5794" w:rsidRPr="00323B31" w:rsidRDefault="00A178FD" w:rsidP="00594FDF">
      <w:pPr>
        <w:numPr>
          <w:ilvl w:val="0"/>
          <w:numId w:val="3"/>
        </w:numPr>
        <w:tabs>
          <w:tab w:val="clear" w:pos="360"/>
          <w:tab w:val="num" w:pos="567"/>
        </w:tabs>
        <w:spacing w:before="40" w:after="40" w:line="252" w:lineRule="auto"/>
        <w:ind w:left="567" w:hanging="567"/>
        <w:rPr>
          <w:rFonts w:cs="Tahoma"/>
        </w:rPr>
      </w:pPr>
      <w:r>
        <w:t>Pravidla pro financování opatření ke zvýšení bezpečnosti nebo plynulosti dopravy na silnicích II. a III. třídy pro rok 2018, SFDI</w:t>
      </w:r>
    </w:p>
    <w:p w:rsidR="004C6E95" w:rsidRPr="006E43D5" w:rsidRDefault="004C6E95" w:rsidP="004C6E95">
      <w:pPr>
        <w:numPr>
          <w:ilvl w:val="0"/>
          <w:numId w:val="3"/>
        </w:numPr>
        <w:tabs>
          <w:tab w:val="clear" w:pos="360"/>
          <w:tab w:val="num" w:pos="567"/>
        </w:tabs>
        <w:spacing w:before="40" w:after="40" w:line="252" w:lineRule="auto"/>
        <w:ind w:left="567" w:hanging="567"/>
        <w:rPr>
          <w:rFonts w:cs="Tahoma"/>
        </w:rPr>
      </w:pPr>
      <w:r w:rsidRPr="006E43D5">
        <w:t xml:space="preserve">Výsledky </w:t>
      </w:r>
      <w:r w:rsidRPr="006E43D5">
        <w:rPr>
          <w:bCs/>
        </w:rPr>
        <w:t>celostátního sčítání dopravy 20</w:t>
      </w:r>
      <w:r w:rsidR="00FB321D" w:rsidRPr="006E43D5">
        <w:rPr>
          <w:bCs/>
        </w:rPr>
        <w:t>16</w:t>
      </w:r>
      <w:r w:rsidRPr="006E43D5">
        <w:rPr>
          <w:bCs/>
        </w:rPr>
        <w:t>.</w:t>
      </w:r>
      <w:r w:rsidRPr="006E43D5">
        <w:t xml:space="preserve"> ŘSD Praha</w:t>
      </w:r>
      <w:r w:rsidRPr="006E43D5">
        <w:rPr>
          <w:rFonts w:cs="Tahoma"/>
        </w:rPr>
        <w:t>.</w:t>
      </w:r>
    </w:p>
    <w:p w:rsidR="00E15156" w:rsidRPr="00F62FFA" w:rsidRDefault="000D5794" w:rsidP="00FB321D">
      <w:pPr>
        <w:numPr>
          <w:ilvl w:val="0"/>
          <w:numId w:val="3"/>
        </w:numPr>
        <w:tabs>
          <w:tab w:val="clear" w:pos="360"/>
          <w:tab w:val="num" w:pos="567"/>
        </w:tabs>
        <w:spacing w:before="40" w:after="40" w:line="252" w:lineRule="auto"/>
        <w:ind w:left="567" w:hanging="567"/>
        <w:rPr>
          <w:rFonts w:cs="Tahoma"/>
        </w:rPr>
      </w:pPr>
      <w:r w:rsidRPr="009D4F9E">
        <w:t>Vyhodnocení lokalit nehodovosti Karlovarského kraje, Asistenční centrum, a.s.</w:t>
      </w:r>
      <w:r w:rsidR="00A178FD" w:rsidRPr="009D4F9E">
        <w:t>,</w:t>
      </w:r>
      <w:r w:rsidRPr="009D4F9E">
        <w:t xml:space="preserve"> Most, 2018</w:t>
      </w:r>
    </w:p>
    <w:p w:rsidR="00637AAB" w:rsidRPr="00F62FFA" w:rsidRDefault="00637AAB" w:rsidP="00637AAB">
      <w:pPr>
        <w:numPr>
          <w:ilvl w:val="0"/>
          <w:numId w:val="3"/>
        </w:numPr>
        <w:tabs>
          <w:tab w:val="clear" w:pos="360"/>
          <w:tab w:val="num" w:pos="567"/>
        </w:tabs>
        <w:spacing w:before="40" w:after="40" w:line="252" w:lineRule="auto"/>
        <w:ind w:left="567" w:hanging="567"/>
        <w:rPr>
          <w:rFonts w:cs="Tahoma"/>
        </w:rPr>
      </w:pPr>
      <w:r>
        <w:t>Silniční a dálniční síť ČR (veřejná aplikace), Geoportál ŘSD.</w:t>
      </w:r>
    </w:p>
    <w:p w:rsidR="00D42B6B" w:rsidRPr="0092143F" w:rsidRDefault="00D42B6B" w:rsidP="00D42B6B">
      <w:pPr>
        <w:pStyle w:val="StylNadpis114bPed24b"/>
        <w:pageBreakBefore/>
        <w:tabs>
          <w:tab w:val="clear" w:pos="360"/>
          <w:tab w:val="clear" w:pos="9356"/>
        </w:tabs>
        <w:spacing w:before="0"/>
        <w:ind w:left="425" w:hanging="425"/>
      </w:pPr>
      <w:bookmarkStart w:id="6" w:name="_Toc165280013"/>
      <w:bookmarkStart w:id="7" w:name="_Toc506348463"/>
      <w:bookmarkStart w:id="8" w:name="_Toc523444872"/>
      <w:bookmarkEnd w:id="6"/>
      <w:r w:rsidRPr="0092143F">
        <w:lastRenderedPageBreak/>
        <w:t>Postup zpracování bezpečnostní inspekce</w:t>
      </w:r>
      <w:bookmarkEnd w:id="7"/>
      <w:bookmarkEnd w:id="8"/>
    </w:p>
    <w:p w:rsidR="00D42B6B" w:rsidRPr="004E0099" w:rsidRDefault="00D42B6B" w:rsidP="00D42B6B">
      <w:pPr>
        <w:pStyle w:val="WW-BodyText2"/>
        <w:rPr>
          <w:i w:val="0"/>
        </w:rPr>
      </w:pPr>
      <w:r w:rsidRPr="0092143F">
        <w:rPr>
          <w:i w:val="0"/>
        </w:rPr>
        <w:t xml:space="preserve">Bezpečnostní inspekce </w:t>
      </w:r>
      <w:r w:rsidR="009944FC">
        <w:rPr>
          <w:i w:val="0"/>
        </w:rPr>
        <w:t>je</w:t>
      </w:r>
      <w:r w:rsidR="009944FC" w:rsidRPr="0092143F">
        <w:rPr>
          <w:i w:val="0"/>
        </w:rPr>
        <w:t xml:space="preserve"> </w:t>
      </w:r>
      <w:r w:rsidRPr="0092143F">
        <w:rPr>
          <w:i w:val="0"/>
        </w:rPr>
        <w:t>provedena podle vyhlášky č. 104/1997 Sb. [</w:t>
      </w:r>
      <w:r w:rsidR="00DE3114">
        <w:rPr>
          <w:i w:val="0"/>
        </w:rPr>
        <w:t>2</w:t>
      </w:r>
      <w:r w:rsidRPr="0092143F">
        <w:rPr>
          <w:i w:val="0"/>
        </w:rPr>
        <w:t xml:space="preserve">]. Jako výchozí podklad byla využita Metodika provádění bezpečnostní inspekce pozemních komunikací zpracovaná Centrem </w:t>
      </w:r>
      <w:r w:rsidRPr="004E0099">
        <w:rPr>
          <w:i w:val="0"/>
        </w:rPr>
        <w:t>dopravního průzkumu 2013 [</w:t>
      </w:r>
      <w:r w:rsidR="00DE3114">
        <w:rPr>
          <w:i w:val="0"/>
        </w:rPr>
        <w:t>7</w:t>
      </w:r>
      <w:r w:rsidRPr="004E0099">
        <w:rPr>
          <w:i w:val="0"/>
        </w:rPr>
        <w:t>].</w:t>
      </w:r>
    </w:p>
    <w:p w:rsidR="00D42B6B" w:rsidRPr="004E0099" w:rsidRDefault="00D42B6B" w:rsidP="00D42B6B">
      <w:pPr>
        <w:pStyle w:val="WW-BodyText2"/>
        <w:rPr>
          <w:i w:val="0"/>
        </w:rPr>
      </w:pPr>
      <w:r w:rsidRPr="004E0099">
        <w:rPr>
          <w:i w:val="0"/>
        </w:rPr>
        <w:t xml:space="preserve">Objednatelem bezpečnostní inspekce je </w:t>
      </w:r>
      <w:r w:rsidR="00DE3114">
        <w:rPr>
          <w:i w:val="0"/>
        </w:rPr>
        <w:t>Krajská s</w:t>
      </w:r>
      <w:r w:rsidRPr="004E0099">
        <w:rPr>
          <w:i w:val="0"/>
        </w:rPr>
        <w:t xml:space="preserve">práva </w:t>
      </w:r>
      <w:r w:rsidR="00DE3114">
        <w:rPr>
          <w:i w:val="0"/>
        </w:rPr>
        <w:t xml:space="preserve">a údržba </w:t>
      </w:r>
      <w:r w:rsidRPr="004E0099">
        <w:rPr>
          <w:i w:val="0"/>
        </w:rPr>
        <w:t>silnic K</w:t>
      </w:r>
      <w:r w:rsidR="00DE3114">
        <w:rPr>
          <w:i w:val="0"/>
        </w:rPr>
        <w:t>a</w:t>
      </w:r>
      <w:r w:rsidRPr="004E0099">
        <w:rPr>
          <w:i w:val="0"/>
        </w:rPr>
        <w:t>rlova</w:t>
      </w:r>
      <w:r w:rsidR="00DE3114">
        <w:rPr>
          <w:i w:val="0"/>
        </w:rPr>
        <w:t>rs</w:t>
      </w:r>
      <w:r w:rsidRPr="004E0099">
        <w:rPr>
          <w:i w:val="0"/>
        </w:rPr>
        <w:t>kého kraje, příspěvková organizace</w:t>
      </w:r>
      <w:r w:rsidR="009944FC">
        <w:rPr>
          <w:i w:val="0"/>
        </w:rPr>
        <w:t xml:space="preserve">, která </w:t>
      </w:r>
      <w:r w:rsidR="002149B5">
        <w:rPr>
          <w:i w:val="0"/>
        </w:rPr>
        <w:t>zajišťuje výkon zřizovací listinou vymezených vlastnických práv k silnicím II. a III. třídy v Karlovarském kraji.</w:t>
      </w:r>
    </w:p>
    <w:p w:rsidR="00D42B6B" w:rsidRPr="0092143F" w:rsidRDefault="00D42B6B" w:rsidP="00D42B6B">
      <w:pPr>
        <w:suppressAutoHyphens w:val="0"/>
        <w:overflowPunct/>
        <w:autoSpaceDE/>
        <w:textAlignment w:val="auto"/>
        <w:rPr>
          <w:rFonts w:cs="Tahoma"/>
          <w:spacing w:val="-6"/>
        </w:rPr>
      </w:pPr>
      <w:r w:rsidRPr="004E0099">
        <w:rPr>
          <w:rFonts w:cs="Tahoma"/>
          <w:spacing w:val="-6"/>
        </w:rPr>
        <w:t xml:space="preserve">Obsahem této zprávy jsou identifikovaná rizika bez ohledu na skutečnost, zda jejich řešení je, či není v kompetenci </w:t>
      </w:r>
      <w:r w:rsidR="009944FC">
        <w:rPr>
          <w:rFonts w:cs="Tahoma"/>
          <w:spacing w:val="-6"/>
        </w:rPr>
        <w:t>objednatele</w:t>
      </w:r>
      <w:r w:rsidRPr="004E0099">
        <w:rPr>
          <w:rFonts w:cs="Tahoma"/>
          <w:spacing w:val="-6"/>
        </w:rPr>
        <w:t>.</w:t>
      </w:r>
    </w:p>
    <w:p w:rsidR="0055093C" w:rsidRPr="00365125" w:rsidRDefault="0055093C" w:rsidP="0055093C">
      <w:pPr>
        <w:keepNext/>
        <w:spacing w:before="360"/>
        <w:rPr>
          <w:rFonts w:cs="Tahoma"/>
          <w:b/>
          <w:sz w:val="22"/>
          <w:szCs w:val="22"/>
        </w:rPr>
      </w:pPr>
      <w:r>
        <w:rPr>
          <w:rFonts w:cs="Tahoma"/>
          <w:b/>
          <w:sz w:val="22"/>
          <w:szCs w:val="22"/>
        </w:rPr>
        <w:t>Vymezení rozsahu inspekce</w:t>
      </w:r>
    </w:p>
    <w:p w:rsidR="0055093C" w:rsidRDefault="0055093C" w:rsidP="0055093C">
      <w:pPr>
        <w:tabs>
          <w:tab w:val="left" w:pos="900"/>
        </w:tabs>
        <w:suppressAutoHyphens w:val="0"/>
        <w:overflowPunct/>
        <w:autoSpaceDE/>
        <w:textAlignment w:val="auto"/>
      </w:pPr>
      <w:r>
        <w:t xml:space="preserve">Rozsah bezpečnostní inspekce </w:t>
      </w:r>
      <w:r w:rsidR="009944FC">
        <w:t>je vymezen v </w:t>
      </w:r>
      <w:r w:rsidR="002550F2" w:rsidRPr="002550F2">
        <w:rPr>
          <w:b/>
        </w:rPr>
        <w:t>kapitole 1</w:t>
      </w:r>
      <w:r w:rsidR="009944FC">
        <w:t>.</w:t>
      </w:r>
    </w:p>
    <w:p w:rsidR="002149B5" w:rsidRPr="00365125" w:rsidRDefault="002550F2" w:rsidP="002149B5">
      <w:pPr>
        <w:keepNext/>
        <w:spacing w:before="360"/>
        <w:rPr>
          <w:rFonts w:cs="Tahoma"/>
          <w:b/>
          <w:sz w:val="22"/>
          <w:szCs w:val="22"/>
        </w:rPr>
      </w:pPr>
      <w:r w:rsidRPr="002550F2">
        <w:rPr>
          <w:rFonts w:cs="Tahoma"/>
          <w:b/>
          <w:sz w:val="22"/>
          <w:szCs w:val="22"/>
        </w:rPr>
        <w:t>P</w:t>
      </w:r>
      <w:r w:rsidRPr="002550F2">
        <w:rPr>
          <w:rFonts w:cs="Tahoma" w:hint="eastAsia"/>
          <w:b/>
          <w:sz w:val="22"/>
          <w:szCs w:val="22"/>
        </w:rPr>
        <w:t>ří</w:t>
      </w:r>
      <w:r w:rsidRPr="002550F2">
        <w:rPr>
          <w:rFonts w:cs="Tahoma"/>
          <w:b/>
          <w:sz w:val="22"/>
          <w:szCs w:val="22"/>
        </w:rPr>
        <w:t>prava prohlídky silnice</w:t>
      </w:r>
    </w:p>
    <w:p w:rsidR="0055093C" w:rsidRDefault="0055093C" w:rsidP="0055093C">
      <w:pPr>
        <w:tabs>
          <w:tab w:val="left" w:pos="900"/>
        </w:tabs>
        <w:suppressAutoHyphens w:val="0"/>
        <w:overflowPunct/>
        <w:autoSpaceDE/>
        <w:textAlignment w:val="auto"/>
      </w:pPr>
      <w:r>
        <w:t>Před prohlídkou silnice byly zjištěny</w:t>
      </w:r>
      <w:r w:rsidR="009944FC">
        <w:t xml:space="preserve"> a analyzovány </w:t>
      </w:r>
      <w:r>
        <w:t>dostupné podklady o posuzovaném úseku silnice a provozu na ní, zejména byly p</w:t>
      </w:r>
      <w:r w:rsidRPr="004C7D37">
        <w:t>rověřen</w:t>
      </w:r>
      <w:r>
        <w:t>y</w:t>
      </w:r>
      <w:r w:rsidRPr="004C7D37">
        <w:t xml:space="preserve"> dostupn</w:t>
      </w:r>
      <w:r>
        <w:t>é</w:t>
      </w:r>
      <w:r w:rsidRPr="004C7D37">
        <w:t xml:space="preserve"> dopravně inženýrsk</w:t>
      </w:r>
      <w:r>
        <w:t>é</w:t>
      </w:r>
      <w:r w:rsidRPr="004C7D37">
        <w:t xml:space="preserve"> charakteristik</w:t>
      </w:r>
      <w:r>
        <w:t xml:space="preserve">y </w:t>
      </w:r>
      <w:r w:rsidR="009944FC">
        <w:t xml:space="preserve">a statistika dopravní nehodovosti </w:t>
      </w:r>
      <w:r>
        <w:t xml:space="preserve">- viz </w:t>
      </w:r>
      <w:r w:rsidRPr="0055093C">
        <w:rPr>
          <w:b/>
        </w:rPr>
        <w:t>kapitola 4</w:t>
      </w:r>
      <w:r>
        <w:t>.</w:t>
      </w:r>
    </w:p>
    <w:p w:rsidR="00D42B6B" w:rsidRPr="00365125" w:rsidRDefault="00D42B6B" w:rsidP="00D42B6B">
      <w:pPr>
        <w:keepNext/>
        <w:spacing w:before="360"/>
        <w:rPr>
          <w:rFonts w:cs="Tahoma"/>
          <w:b/>
          <w:sz w:val="22"/>
          <w:szCs w:val="22"/>
        </w:rPr>
      </w:pPr>
      <w:r w:rsidRPr="00365125">
        <w:rPr>
          <w:rFonts w:cs="Tahoma"/>
          <w:b/>
          <w:sz w:val="22"/>
          <w:szCs w:val="22"/>
        </w:rPr>
        <w:t>Prohlídka silnice</w:t>
      </w:r>
    </w:p>
    <w:p w:rsidR="00587D49" w:rsidRDefault="00587D49" w:rsidP="00587D49">
      <w:pPr>
        <w:pStyle w:val="WW-BodyText2"/>
        <w:keepNext/>
        <w:spacing w:after="60"/>
        <w:rPr>
          <w:i w:val="0"/>
        </w:rPr>
      </w:pPr>
      <w:r>
        <w:rPr>
          <w:i w:val="0"/>
        </w:rPr>
        <w:t>Prohlídka řešeného úseku byla provedena inspekčním týmem ve složení:</w:t>
      </w:r>
    </w:p>
    <w:p w:rsidR="00587D49" w:rsidRDefault="00587D49" w:rsidP="00587D49">
      <w:pPr>
        <w:numPr>
          <w:ilvl w:val="1"/>
          <w:numId w:val="2"/>
        </w:numPr>
        <w:tabs>
          <w:tab w:val="clear" w:pos="720"/>
          <w:tab w:val="left" w:pos="900"/>
          <w:tab w:val="num" w:pos="1440"/>
        </w:tabs>
        <w:suppressAutoHyphens w:val="0"/>
        <w:overflowPunct/>
        <w:autoSpaceDE/>
        <w:spacing w:after="60"/>
        <w:ind w:left="900"/>
        <w:textAlignment w:val="auto"/>
      </w:pPr>
      <w:r>
        <w:t>Ing. Luděk Bartoš,</w:t>
      </w:r>
    </w:p>
    <w:p w:rsidR="00587D49" w:rsidRDefault="00587D49" w:rsidP="00587D49">
      <w:pPr>
        <w:numPr>
          <w:ilvl w:val="1"/>
          <w:numId w:val="2"/>
        </w:numPr>
        <w:tabs>
          <w:tab w:val="clear" w:pos="720"/>
          <w:tab w:val="left" w:pos="900"/>
          <w:tab w:val="num" w:pos="1440"/>
        </w:tabs>
        <w:suppressAutoHyphens w:val="0"/>
        <w:overflowPunct/>
        <w:autoSpaceDE/>
        <w:spacing w:after="60"/>
        <w:ind w:left="900"/>
        <w:textAlignment w:val="auto"/>
      </w:pPr>
      <w:r>
        <w:t>Ing. Aleš Richtr.</w:t>
      </w:r>
    </w:p>
    <w:p w:rsidR="00587D49" w:rsidRDefault="00587D49" w:rsidP="00587D49">
      <w:pPr>
        <w:tabs>
          <w:tab w:val="left" w:pos="900"/>
        </w:tabs>
        <w:suppressAutoHyphens w:val="0"/>
        <w:overflowPunct/>
        <w:autoSpaceDE/>
        <w:textAlignment w:val="auto"/>
      </w:pPr>
      <w:r>
        <w:t>Oba členové inspekčního týmu jsou osoby s platným povolením podle § 18h a následujících zákona č. 13/1997 Sb., o pozemních komunikacích, ve znění pozdějších předpisů.</w:t>
      </w:r>
    </w:p>
    <w:p w:rsidR="00587D49" w:rsidRDefault="00587D49" w:rsidP="00587D49">
      <w:pPr>
        <w:tabs>
          <w:tab w:val="left" w:pos="567"/>
        </w:tabs>
        <w:spacing w:line="252" w:lineRule="auto"/>
      </w:pPr>
      <w:r>
        <w:t xml:space="preserve">Prohlídka proběhla </w:t>
      </w:r>
      <w:r w:rsidRPr="00985A51">
        <w:t>ve čtvrtek 27. 9. 2018</w:t>
      </w:r>
      <w:r>
        <w:t xml:space="preserve"> v čase </w:t>
      </w:r>
      <w:r w:rsidRPr="0034430E">
        <w:t>od 1</w:t>
      </w:r>
      <w:r>
        <w:t>2</w:t>
      </w:r>
      <w:r w:rsidRPr="0034430E">
        <w:t>:</w:t>
      </w:r>
      <w:r>
        <w:t>00</w:t>
      </w:r>
      <w:r w:rsidRPr="0034430E">
        <w:t xml:space="preserve"> do 1</w:t>
      </w:r>
      <w:r>
        <w:t>2</w:t>
      </w:r>
      <w:r w:rsidRPr="0034430E">
        <w:t>:</w:t>
      </w:r>
      <w:r>
        <w:t>50. V době prohlídky bylo skoro jasno, vozovka byla suchá.</w:t>
      </w:r>
    </w:p>
    <w:p w:rsidR="00587D49" w:rsidRDefault="00587D49" w:rsidP="00587D49">
      <w:pPr>
        <w:tabs>
          <w:tab w:val="left" w:pos="567"/>
        </w:tabs>
        <w:spacing w:line="252" w:lineRule="auto"/>
      </w:pPr>
      <w:r>
        <w:t>Pro identifikaci rizik za tmy provedl inspekční tým ve stejném složení noční průjezd řešeným úsekem dne 4. 10. 2018 ve 21:00 – 21:10.</w:t>
      </w:r>
    </w:p>
    <w:p w:rsidR="00D42B6B" w:rsidRPr="00D45816" w:rsidRDefault="00D42B6B" w:rsidP="00D42B6B">
      <w:pPr>
        <w:keepNext/>
        <w:spacing w:before="360"/>
        <w:rPr>
          <w:rFonts w:cs="Tahoma"/>
          <w:b/>
          <w:sz w:val="22"/>
          <w:szCs w:val="22"/>
        </w:rPr>
      </w:pPr>
      <w:r w:rsidRPr="00D45816">
        <w:rPr>
          <w:rFonts w:cs="Tahoma"/>
          <w:b/>
          <w:sz w:val="22"/>
          <w:szCs w:val="22"/>
        </w:rPr>
        <w:t>Popis rizik</w:t>
      </w:r>
      <w:r w:rsidR="0055093C">
        <w:rPr>
          <w:rFonts w:cs="Tahoma"/>
          <w:b/>
          <w:sz w:val="22"/>
          <w:szCs w:val="22"/>
        </w:rPr>
        <w:t xml:space="preserve"> a návrh opatření</w:t>
      </w:r>
    </w:p>
    <w:p w:rsidR="00D42B6B" w:rsidRPr="00CF3749" w:rsidRDefault="00D42B6B" w:rsidP="00D42B6B">
      <w:pPr>
        <w:tabs>
          <w:tab w:val="left" w:pos="567"/>
        </w:tabs>
        <w:spacing w:before="120" w:line="252" w:lineRule="auto"/>
      </w:pPr>
      <w:r w:rsidRPr="00400C0E">
        <w:t>Bezpečnost silničního provozu byla posouzena podle všech kritérií uvedených ve vyhlášce [</w:t>
      </w:r>
      <w:r w:rsidR="00262D79" w:rsidRPr="00400C0E">
        <w:t>2</w:t>
      </w:r>
      <w:r w:rsidRPr="00400C0E">
        <w:t xml:space="preserve">] – viz </w:t>
      </w:r>
      <w:r w:rsidRPr="00400C0E">
        <w:rPr>
          <w:b/>
        </w:rPr>
        <w:t xml:space="preserve">kapitoly č. 5.1 </w:t>
      </w:r>
      <w:r w:rsidRPr="00400C0E">
        <w:t>–</w:t>
      </w:r>
      <w:r w:rsidRPr="00400C0E">
        <w:rPr>
          <w:b/>
        </w:rPr>
        <w:t xml:space="preserve"> 5.11</w:t>
      </w:r>
      <w:r w:rsidR="0055093C" w:rsidRPr="00400C0E">
        <w:t>, ve kterých je uveden popis všech identifikovaných rizik včetně návrhu možných řešení.</w:t>
      </w:r>
      <w:r w:rsidRPr="00400C0E">
        <w:t xml:space="preserve"> V  </w:t>
      </w:r>
      <w:r w:rsidRPr="00400C0E">
        <w:rPr>
          <w:b/>
        </w:rPr>
        <w:t>kapitole 6</w:t>
      </w:r>
      <w:r w:rsidRPr="00400C0E">
        <w:t xml:space="preserve"> j</w:t>
      </w:r>
      <w:r w:rsidR="00400C0E" w:rsidRPr="00400C0E">
        <w:t>e</w:t>
      </w:r>
      <w:r w:rsidRPr="00400C0E">
        <w:t xml:space="preserve"> </w:t>
      </w:r>
      <w:r w:rsidR="009944FC">
        <w:t xml:space="preserve">následně </w:t>
      </w:r>
      <w:r w:rsidRPr="00400C0E">
        <w:t xml:space="preserve">uveden </w:t>
      </w:r>
      <w:r w:rsidR="00400C0E" w:rsidRPr="00400C0E">
        <w:t>soupis neinvestičních a investičních opatření včetně stanovení priorit.</w:t>
      </w:r>
    </w:p>
    <w:p w:rsidR="00D42B6B" w:rsidRPr="00CF3749" w:rsidRDefault="00D42B6B" w:rsidP="00D42B6B">
      <w:pPr>
        <w:tabs>
          <w:tab w:val="left" w:pos="567"/>
        </w:tabs>
        <w:spacing w:line="252" w:lineRule="auto"/>
      </w:pPr>
      <w:r w:rsidRPr="00CF3749">
        <w:t>Z prohlídky posuzovan</w:t>
      </w:r>
      <w:r w:rsidR="00CF3749" w:rsidRPr="00CF3749">
        <w:t>é</w:t>
      </w:r>
      <w:r w:rsidRPr="00CF3749">
        <w:t xml:space="preserve"> komunikac</w:t>
      </w:r>
      <w:r w:rsidR="00CF3749" w:rsidRPr="00CF3749">
        <w:t>e</w:t>
      </w:r>
      <w:r w:rsidRPr="00CF3749">
        <w:t xml:space="preserve"> byla pořízena fotodokumentace. </w:t>
      </w:r>
      <w:r w:rsidR="009944FC">
        <w:t xml:space="preserve">Obsahem </w:t>
      </w:r>
      <w:r w:rsidR="009944FC" w:rsidRPr="009944FC">
        <w:rPr>
          <w:b/>
        </w:rPr>
        <w:t>přílohy 1</w:t>
      </w:r>
      <w:r w:rsidR="009944FC">
        <w:t xml:space="preserve"> jsou fotografie, </w:t>
      </w:r>
      <w:r w:rsidRPr="00CF3749">
        <w:t>které dokreslují slovní popis bezpečnostních rizik.</w:t>
      </w:r>
    </w:p>
    <w:p w:rsidR="00D42B6B" w:rsidRPr="00D45816" w:rsidRDefault="00D42B6B" w:rsidP="00D42B6B">
      <w:pPr>
        <w:keepNext/>
        <w:spacing w:before="360"/>
        <w:rPr>
          <w:rFonts w:cs="Tahoma"/>
          <w:b/>
          <w:sz w:val="22"/>
          <w:szCs w:val="22"/>
        </w:rPr>
      </w:pPr>
      <w:r w:rsidRPr="00CF3749">
        <w:rPr>
          <w:rFonts w:cs="Tahoma"/>
          <w:b/>
          <w:sz w:val="22"/>
          <w:szCs w:val="22"/>
        </w:rPr>
        <w:t>Projednání</w:t>
      </w:r>
    </w:p>
    <w:p w:rsidR="00D42B6B" w:rsidRPr="00D45816" w:rsidRDefault="00D42B6B" w:rsidP="00D42B6B">
      <w:pPr>
        <w:tabs>
          <w:tab w:val="left" w:pos="567"/>
        </w:tabs>
        <w:spacing w:before="120" w:after="60" w:line="252" w:lineRule="auto"/>
      </w:pPr>
      <w:r w:rsidRPr="00647C8D">
        <w:t xml:space="preserve">Závěry </w:t>
      </w:r>
      <w:r w:rsidRPr="001D09A1">
        <w:t xml:space="preserve">bezpečnostní inspekce byly dne </w:t>
      </w:r>
      <w:r w:rsidR="001D09A1" w:rsidRPr="001D09A1">
        <w:t>3</w:t>
      </w:r>
      <w:r w:rsidRPr="001D09A1">
        <w:t xml:space="preserve">. </w:t>
      </w:r>
      <w:r w:rsidR="001D09A1" w:rsidRPr="001D09A1">
        <w:t>10</w:t>
      </w:r>
      <w:r w:rsidRPr="001D09A1">
        <w:t>. 201</w:t>
      </w:r>
      <w:r w:rsidR="00A810A3" w:rsidRPr="001D09A1">
        <w:t>8</w:t>
      </w:r>
      <w:r w:rsidRPr="001D09A1">
        <w:t xml:space="preserve"> projednány se</w:t>
      </w:r>
      <w:r w:rsidRPr="00647C8D">
        <w:t xml:space="preserve"> zástupci </w:t>
      </w:r>
      <w:r w:rsidR="00262D79">
        <w:t>Krajské s</w:t>
      </w:r>
      <w:r w:rsidR="00A810A3" w:rsidRPr="00A810A3">
        <w:t>práv</w:t>
      </w:r>
      <w:r w:rsidR="00A810A3">
        <w:t>y</w:t>
      </w:r>
      <w:r w:rsidR="00A810A3" w:rsidRPr="00A810A3">
        <w:t xml:space="preserve"> </w:t>
      </w:r>
      <w:r w:rsidR="00262D79">
        <w:t xml:space="preserve">a údržby </w:t>
      </w:r>
      <w:r w:rsidR="00A810A3" w:rsidRPr="00A810A3">
        <w:t>silnic K</w:t>
      </w:r>
      <w:r w:rsidR="00262D79">
        <w:t>a</w:t>
      </w:r>
      <w:r w:rsidR="00A810A3" w:rsidRPr="00A810A3">
        <w:t>rlova</w:t>
      </w:r>
      <w:r w:rsidR="00262D79">
        <w:t>rs</w:t>
      </w:r>
      <w:r w:rsidR="00A810A3" w:rsidRPr="00A810A3">
        <w:t>kého kraje</w:t>
      </w:r>
      <w:r w:rsidRPr="00647C8D">
        <w:t xml:space="preserve"> (objednatel).</w:t>
      </w:r>
    </w:p>
    <w:p w:rsidR="00F900AF" w:rsidRPr="00F900AF" w:rsidRDefault="00A810A3" w:rsidP="00D43CD0">
      <w:pPr>
        <w:pStyle w:val="StylNadpis114bPed24b"/>
        <w:tabs>
          <w:tab w:val="clear" w:pos="360"/>
          <w:tab w:val="clear" w:pos="9356"/>
        </w:tabs>
        <w:spacing w:before="600"/>
        <w:ind w:left="425" w:hanging="425"/>
        <w:rPr>
          <w:rFonts w:cs="Tahoma"/>
          <w:lang w:eastAsia="cs-CZ"/>
        </w:rPr>
      </w:pPr>
      <w:bookmarkStart w:id="9" w:name="_Toc523444873"/>
      <w:r>
        <w:lastRenderedPageBreak/>
        <w:t>Základní informace o posuzované silnici</w:t>
      </w:r>
      <w:bookmarkEnd w:id="9"/>
    </w:p>
    <w:p w:rsidR="00A810A3" w:rsidRDefault="00A810A3" w:rsidP="00A810A3">
      <w:pPr>
        <w:pStyle w:val="Nadpis2"/>
      </w:pPr>
      <w:bookmarkStart w:id="10" w:name="_Toc523444874"/>
      <w:r>
        <w:t>Širší dopravní vztahy</w:t>
      </w:r>
      <w:bookmarkEnd w:id="10"/>
    </w:p>
    <w:p w:rsidR="0051715B" w:rsidRDefault="003136BD" w:rsidP="007D31FD">
      <w:pPr>
        <w:spacing w:before="60"/>
        <w:rPr>
          <w:rFonts w:cs="Tahoma"/>
        </w:rPr>
      </w:pPr>
      <w:r>
        <w:rPr>
          <w:rFonts w:cs="Tahoma"/>
          <w:noProof/>
          <w:lang w:eastAsia="cs-CZ"/>
        </w:rPr>
        <w:drawing>
          <wp:inline distT="0" distB="0" distL="0" distR="0">
            <wp:extent cx="5923691" cy="5283291"/>
            <wp:effectExtent l="19050" t="19050" r="19909" b="12609"/>
            <wp:docPr id="1" name="Obrázek 0" descr="SirsiVztahy-Podkl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rsiVztahy-Podklad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3691" cy="528329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1715B" w:rsidRPr="004C3A06" w:rsidRDefault="0051715B" w:rsidP="0051715B">
      <w:pPr>
        <w:spacing w:after="240"/>
        <w:rPr>
          <w:i/>
        </w:rPr>
      </w:pPr>
      <w:r w:rsidRPr="0055093C">
        <w:t>Obr. 1:</w:t>
      </w:r>
      <w:r w:rsidRPr="0055093C">
        <w:rPr>
          <w:i/>
        </w:rPr>
        <w:t xml:space="preserve"> Mapa širších dopravních vztahů (zdroj:</w:t>
      </w:r>
      <w:r w:rsidR="00637AAB" w:rsidRPr="00637AAB">
        <w:rPr>
          <w:i/>
        </w:rPr>
        <w:t xml:space="preserve"> Geoportál ŘSD [1</w:t>
      </w:r>
      <w:r w:rsidR="00637AAB">
        <w:rPr>
          <w:i/>
        </w:rPr>
        <w:t>1</w:t>
      </w:r>
      <w:r w:rsidR="00637AAB" w:rsidRPr="00637AAB">
        <w:rPr>
          <w:i/>
        </w:rPr>
        <w:t>]</w:t>
      </w:r>
      <w:r w:rsidRPr="0055093C">
        <w:rPr>
          <w:i/>
        </w:rPr>
        <w:t>)</w:t>
      </w:r>
    </w:p>
    <w:p w:rsidR="00DD3AED" w:rsidRDefault="00DD3AED" w:rsidP="00DD3AED">
      <w:pPr>
        <w:spacing w:before="60"/>
        <w:rPr>
          <w:rFonts w:cs="Tahoma"/>
        </w:rPr>
      </w:pPr>
      <w:bookmarkStart w:id="11" w:name="_Toc523444875"/>
      <w:r>
        <w:rPr>
          <w:rFonts w:cs="Tahoma"/>
        </w:rPr>
        <w:t>Silnice III/21026 začíná v jihozápadní části Sokolova na silnici II/210 a vede jihozápadním směrem přes Citice a kolem elektrárny Tisová do lokality Černý Mlýn, kde končí na silnici III/212</w:t>
      </w:r>
      <w:r w:rsidR="00A624B8">
        <w:rPr>
          <w:rFonts w:cs="Tahoma"/>
        </w:rPr>
        <w:t>4</w:t>
      </w:r>
      <w:r>
        <w:rPr>
          <w:rFonts w:cs="Tahoma"/>
        </w:rPr>
        <w:t xml:space="preserve"> v blízkosti její křižovatky s dálnicí D6 (EXIT 149 Tisová).</w:t>
      </w:r>
    </w:p>
    <w:p w:rsidR="00DD3AED" w:rsidRDefault="00DD3AED" w:rsidP="00DD3AED">
      <w:pPr>
        <w:spacing w:before="60"/>
        <w:rPr>
          <w:rFonts w:cs="Tahoma"/>
        </w:rPr>
      </w:pPr>
      <w:r>
        <w:rPr>
          <w:rFonts w:cs="Tahoma"/>
        </w:rPr>
        <w:t>Silnice III/21022 směřuje ke křižovatce se silnicí III/21026 od jihu od mimoúrovňové křižovatky Březová (EXIT 146 na dálnici D6) a tvoří tak hlavní dopravní napojení Sokolova z dálnice D6 ze směru Cheb.</w:t>
      </w:r>
    </w:p>
    <w:p w:rsidR="00A810A3" w:rsidRDefault="00A810A3" w:rsidP="00A810A3">
      <w:pPr>
        <w:pStyle w:val="Nadpis2"/>
      </w:pPr>
      <w:r>
        <w:t>Dopravně technický stav</w:t>
      </w:r>
      <w:bookmarkEnd w:id="11"/>
    </w:p>
    <w:p w:rsidR="00D751F4" w:rsidRPr="00400C0E" w:rsidRDefault="00236B2B" w:rsidP="002C548D">
      <w:pPr>
        <w:spacing w:before="60" w:after="60"/>
        <w:rPr>
          <w:rFonts w:cs="Tahoma"/>
        </w:rPr>
      </w:pPr>
      <w:r>
        <w:rPr>
          <w:rFonts w:cs="Tahoma"/>
        </w:rPr>
        <w:t>Ř</w:t>
      </w:r>
      <w:r w:rsidR="00D55DD7" w:rsidRPr="003A62C3">
        <w:rPr>
          <w:rFonts w:cs="Tahoma"/>
        </w:rPr>
        <w:t>ešen</w:t>
      </w:r>
      <w:r w:rsidR="00874EEA">
        <w:rPr>
          <w:rFonts w:cs="Tahoma"/>
        </w:rPr>
        <w:t xml:space="preserve">ý </w:t>
      </w:r>
      <w:r w:rsidR="00D55DD7" w:rsidRPr="003A62C3">
        <w:rPr>
          <w:rFonts w:cs="Tahoma"/>
        </w:rPr>
        <w:t>ú</w:t>
      </w:r>
      <w:r w:rsidR="00874EEA">
        <w:rPr>
          <w:rFonts w:cs="Tahoma"/>
        </w:rPr>
        <w:t xml:space="preserve">sek </w:t>
      </w:r>
      <w:r w:rsidR="003A5152" w:rsidRPr="003A62C3">
        <w:rPr>
          <w:rFonts w:cs="Tahoma"/>
        </w:rPr>
        <w:t xml:space="preserve">leží </w:t>
      </w:r>
      <w:r>
        <w:rPr>
          <w:rFonts w:cs="Tahoma"/>
        </w:rPr>
        <w:t xml:space="preserve">na přechodu z obce </w:t>
      </w:r>
      <w:r w:rsidR="00EF6F79">
        <w:rPr>
          <w:rFonts w:cs="Tahoma"/>
        </w:rPr>
        <w:t xml:space="preserve">(Dolní Rychnov) </w:t>
      </w:r>
      <w:r>
        <w:rPr>
          <w:rFonts w:cs="Tahoma"/>
        </w:rPr>
        <w:t>do</w:t>
      </w:r>
      <w:r w:rsidR="005E4CCB">
        <w:rPr>
          <w:rFonts w:cs="Tahoma"/>
        </w:rPr>
        <w:t xml:space="preserve"> trasy mimo obec</w:t>
      </w:r>
      <w:r w:rsidR="00874EEA">
        <w:rPr>
          <w:rFonts w:cs="Tahoma"/>
        </w:rPr>
        <w:t xml:space="preserve">. </w:t>
      </w:r>
      <w:r w:rsidR="00664EB2" w:rsidRPr="00400C0E">
        <w:rPr>
          <w:rFonts w:cs="Tahoma"/>
        </w:rPr>
        <w:t xml:space="preserve">Silnice </w:t>
      </w:r>
      <w:r w:rsidR="00BC1CB5" w:rsidRPr="00400C0E">
        <w:rPr>
          <w:rFonts w:cs="Tahoma"/>
        </w:rPr>
        <w:t>III/21</w:t>
      </w:r>
      <w:r w:rsidR="007511AD">
        <w:rPr>
          <w:rFonts w:cs="Tahoma"/>
        </w:rPr>
        <w:t>0</w:t>
      </w:r>
      <w:r w:rsidR="00BC1CB5" w:rsidRPr="00400C0E">
        <w:rPr>
          <w:rFonts w:cs="Tahoma"/>
        </w:rPr>
        <w:t>2</w:t>
      </w:r>
      <w:r w:rsidR="007511AD">
        <w:rPr>
          <w:rFonts w:cs="Tahoma"/>
        </w:rPr>
        <w:t>6</w:t>
      </w:r>
      <w:r w:rsidR="00BC1CB5" w:rsidRPr="00400C0E">
        <w:rPr>
          <w:rFonts w:cs="Tahoma"/>
        </w:rPr>
        <w:t xml:space="preserve"> </w:t>
      </w:r>
      <w:r w:rsidR="00664EB2" w:rsidRPr="00400C0E">
        <w:rPr>
          <w:rFonts w:cs="Tahoma"/>
        </w:rPr>
        <w:t>je dvoupruhová</w:t>
      </w:r>
      <w:r w:rsidR="007511AD">
        <w:rPr>
          <w:rFonts w:cs="Tahoma"/>
        </w:rPr>
        <w:t>,</w:t>
      </w:r>
      <w:r w:rsidR="00D751F4" w:rsidRPr="00400C0E">
        <w:rPr>
          <w:rFonts w:cs="Tahoma"/>
        </w:rPr>
        <w:t xml:space="preserve"> s šířkou </w:t>
      </w:r>
      <w:r w:rsidR="007511AD">
        <w:rPr>
          <w:rFonts w:cs="Tahoma"/>
        </w:rPr>
        <w:t>odpovídající kategorii S 7,5</w:t>
      </w:r>
      <w:r w:rsidR="00EF6F79">
        <w:rPr>
          <w:rFonts w:cs="Tahoma"/>
        </w:rPr>
        <w:t>, i v obci bez chodníků</w:t>
      </w:r>
      <w:r w:rsidR="00985BEA">
        <w:rPr>
          <w:rFonts w:cs="Tahoma"/>
        </w:rPr>
        <w:t xml:space="preserve"> (souběžný chodník je zřízen pouze vlevo ve směru od Sokolova a pokračuje po východní straně silnice III/21022)</w:t>
      </w:r>
      <w:r w:rsidR="00D751F4" w:rsidRPr="00400C0E">
        <w:rPr>
          <w:rFonts w:cs="Tahoma"/>
        </w:rPr>
        <w:t>.</w:t>
      </w:r>
    </w:p>
    <w:p w:rsidR="009B08E5" w:rsidRDefault="007511AD" w:rsidP="002C548D">
      <w:pPr>
        <w:spacing w:before="60" w:after="60"/>
        <w:rPr>
          <w:rFonts w:cs="Tahoma"/>
        </w:rPr>
      </w:pPr>
      <w:r>
        <w:rPr>
          <w:rFonts w:cs="Tahoma"/>
        </w:rPr>
        <w:t xml:space="preserve">Řešený úsek začíná </w:t>
      </w:r>
      <w:r w:rsidR="00EF6F79">
        <w:rPr>
          <w:rFonts w:cs="Tahoma"/>
        </w:rPr>
        <w:t xml:space="preserve">v obci </w:t>
      </w:r>
      <w:r>
        <w:rPr>
          <w:rFonts w:cs="Tahoma"/>
        </w:rPr>
        <w:t xml:space="preserve">křižovatkou se silnicí III/21022 ve tvaru trianglu, kterou silnice III/21026 prochází </w:t>
      </w:r>
      <w:r w:rsidR="009B08E5">
        <w:rPr>
          <w:rFonts w:cs="Tahoma"/>
        </w:rPr>
        <w:t xml:space="preserve">složeným </w:t>
      </w:r>
      <w:r>
        <w:rPr>
          <w:rFonts w:cs="Tahoma"/>
        </w:rPr>
        <w:t xml:space="preserve">směrovým obloukem </w:t>
      </w:r>
      <w:r w:rsidR="009B08E5">
        <w:rPr>
          <w:rFonts w:cs="Tahoma"/>
        </w:rPr>
        <w:t xml:space="preserve">o poloměrech </w:t>
      </w:r>
      <w:r w:rsidR="00EC2FC3">
        <w:rPr>
          <w:rFonts w:cs="Tahoma"/>
        </w:rPr>
        <w:t xml:space="preserve">cca </w:t>
      </w:r>
      <w:r w:rsidR="009B08E5">
        <w:rPr>
          <w:rFonts w:cs="Tahoma"/>
        </w:rPr>
        <w:t xml:space="preserve">110 a 90 m. </w:t>
      </w:r>
      <w:r w:rsidR="00EC2FC3">
        <w:rPr>
          <w:rFonts w:cs="Tahoma"/>
        </w:rPr>
        <w:t xml:space="preserve">Silnice III/21026 je v křižovatce označena jako hlavní. </w:t>
      </w:r>
      <w:r w:rsidR="009B08E5">
        <w:rPr>
          <w:rFonts w:cs="Tahoma"/>
        </w:rPr>
        <w:t>Následují 2 protisměrné s</w:t>
      </w:r>
      <w:r w:rsidR="00BC1CB5" w:rsidRPr="00400C0E">
        <w:rPr>
          <w:rFonts w:cs="Tahoma"/>
        </w:rPr>
        <w:t xml:space="preserve">měrové </w:t>
      </w:r>
      <w:r w:rsidR="009B08E5">
        <w:rPr>
          <w:rFonts w:cs="Tahoma"/>
        </w:rPr>
        <w:t xml:space="preserve">oblouky (již za koncem obce) o poloměrech </w:t>
      </w:r>
      <w:r w:rsidR="00EC2FC3">
        <w:rPr>
          <w:rFonts w:cs="Tahoma"/>
        </w:rPr>
        <w:t xml:space="preserve">cca </w:t>
      </w:r>
      <w:r w:rsidR="009B08E5">
        <w:rPr>
          <w:rFonts w:cs="Tahoma"/>
        </w:rPr>
        <w:t xml:space="preserve">85 a 200 m. Podélný sklon je v celé délce řešeného úseku </w:t>
      </w:r>
      <w:r w:rsidR="00F20825">
        <w:rPr>
          <w:rFonts w:cs="Tahoma"/>
        </w:rPr>
        <w:t>nepatrný.</w:t>
      </w:r>
    </w:p>
    <w:p w:rsidR="00562EC9" w:rsidRDefault="00DB2D30" w:rsidP="00916EE1">
      <w:pPr>
        <w:widowControl w:val="0"/>
        <w:autoSpaceDN w:val="0"/>
        <w:adjustRightInd w:val="0"/>
        <w:spacing w:after="60"/>
        <w:rPr>
          <w:rFonts w:cs="Tahoma"/>
        </w:rPr>
      </w:pPr>
      <w:r>
        <w:rPr>
          <w:rFonts w:cs="Tahoma"/>
        </w:rPr>
        <w:lastRenderedPageBreak/>
        <w:t xml:space="preserve">Silnice III/21022 v uvedené křižovatce navazuje v přímém směru na severní paprsek silnice III/21026 (od Sokolova) a od křižovatky směrem k dálnici D6 mírně stoupá. </w:t>
      </w:r>
      <w:r w:rsidR="00562EC9">
        <w:rPr>
          <w:rFonts w:cs="Tahoma"/>
        </w:rPr>
        <w:t xml:space="preserve">Její šířka také </w:t>
      </w:r>
      <w:r>
        <w:rPr>
          <w:rFonts w:cs="Tahoma"/>
        </w:rPr>
        <w:t>odpovíd</w:t>
      </w:r>
      <w:r w:rsidR="00562EC9">
        <w:rPr>
          <w:rFonts w:cs="Tahoma"/>
        </w:rPr>
        <w:t>á</w:t>
      </w:r>
      <w:r>
        <w:rPr>
          <w:rFonts w:cs="Tahoma"/>
        </w:rPr>
        <w:t xml:space="preserve"> kategorii S 7,5</w:t>
      </w:r>
      <w:r w:rsidR="00562EC9">
        <w:rPr>
          <w:rFonts w:cs="Tahoma"/>
        </w:rPr>
        <w:t>.</w:t>
      </w:r>
    </w:p>
    <w:p w:rsidR="00BC1CB5" w:rsidRDefault="00F20825" w:rsidP="002C548D">
      <w:pPr>
        <w:spacing w:before="60" w:after="60"/>
        <w:rPr>
          <w:rFonts w:cs="Tahoma"/>
        </w:rPr>
      </w:pPr>
      <w:r>
        <w:rPr>
          <w:rFonts w:cs="Tahoma"/>
        </w:rPr>
        <w:t>N</w:t>
      </w:r>
      <w:r w:rsidR="00916EE1" w:rsidRPr="00400C0E">
        <w:rPr>
          <w:rFonts w:cs="Tahoma"/>
        </w:rPr>
        <w:t>a silnici III/21</w:t>
      </w:r>
      <w:r w:rsidR="00EF6F79">
        <w:rPr>
          <w:rFonts w:cs="Tahoma"/>
        </w:rPr>
        <w:t>0</w:t>
      </w:r>
      <w:r w:rsidR="00916EE1" w:rsidRPr="00400C0E">
        <w:rPr>
          <w:rFonts w:cs="Tahoma"/>
        </w:rPr>
        <w:t>2</w:t>
      </w:r>
      <w:r w:rsidR="00EF6F79">
        <w:rPr>
          <w:rFonts w:cs="Tahoma"/>
        </w:rPr>
        <w:t>6</w:t>
      </w:r>
      <w:r w:rsidR="00916EE1" w:rsidRPr="00400C0E">
        <w:rPr>
          <w:rFonts w:cs="Tahoma"/>
        </w:rPr>
        <w:t xml:space="preserve"> </w:t>
      </w:r>
      <w:r>
        <w:rPr>
          <w:rFonts w:cs="Tahoma"/>
        </w:rPr>
        <w:t xml:space="preserve">se v řešeném úseku </w:t>
      </w:r>
      <w:r w:rsidR="00BC1CB5" w:rsidRPr="00400C0E">
        <w:rPr>
          <w:rFonts w:cs="Tahoma"/>
        </w:rPr>
        <w:t xml:space="preserve">napojují </w:t>
      </w:r>
      <w:r w:rsidR="00313C34" w:rsidRPr="00400C0E">
        <w:rPr>
          <w:rFonts w:cs="Tahoma"/>
        </w:rPr>
        <w:t>další komunikace:</w:t>
      </w:r>
    </w:p>
    <w:p w:rsidR="002C548D" w:rsidRPr="003A62C3" w:rsidRDefault="00313C34" w:rsidP="002C548D">
      <w:pPr>
        <w:widowControl w:val="0"/>
        <w:numPr>
          <w:ilvl w:val="0"/>
          <w:numId w:val="6"/>
        </w:numPr>
        <w:autoSpaceDN w:val="0"/>
        <w:adjustRightInd w:val="0"/>
        <w:spacing w:after="60"/>
        <w:ind w:left="714" w:hanging="357"/>
        <w:rPr>
          <w:rFonts w:cs="Tahoma"/>
        </w:rPr>
      </w:pPr>
      <w:r>
        <w:rPr>
          <w:rFonts w:cs="Tahoma"/>
        </w:rPr>
        <w:t>v</w:t>
      </w:r>
      <w:r w:rsidR="002C548D" w:rsidRPr="003A62C3">
        <w:rPr>
          <w:rFonts w:cs="Tahoma"/>
        </w:rPr>
        <w:t> </w:t>
      </w:r>
      <w:r>
        <w:rPr>
          <w:rFonts w:cs="Tahoma"/>
        </w:rPr>
        <w:t xml:space="preserve">km </w:t>
      </w:r>
      <w:r w:rsidR="00EF6F79">
        <w:rPr>
          <w:rFonts w:cs="Tahoma"/>
        </w:rPr>
        <w:t>1</w:t>
      </w:r>
      <w:r>
        <w:rPr>
          <w:rFonts w:cs="Tahoma"/>
        </w:rPr>
        <w:t>,</w:t>
      </w:r>
      <w:r w:rsidR="00EF6F79">
        <w:rPr>
          <w:rFonts w:cs="Tahoma"/>
        </w:rPr>
        <w:t>1</w:t>
      </w:r>
      <w:r>
        <w:rPr>
          <w:rFonts w:cs="Tahoma"/>
        </w:rPr>
        <w:t>30 zleva</w:t>
      </w:r>
      <w:r w:rsidRPr="003A62C3">
        <w:rPr>
          <w:rFonts w:cs="Tahoma"/>
        </w:rPr>
        <w:t xml:space="preserve"> </w:t>
      </w:r>
      <w:r>
        <w:rPr>
          <w:rFonts w:cs="Tahoma"/>
        </w:rPr>
        <w:t>účelová komunikace z</w:t>
      </w:r>
      <w:r w:rsidR="00F20825">
        <w:rPr>
          <w:rFonts w:cs="Tahoma"/>
        </w:rPr>
        <w:t> průmyslového areálu,</w:t>
      </w:r>
    </w:p>
    <w:p w:rsidR="00D751F4" w:rsidRDefault="00D751F4" w:rsidP="00D751F4">
      <w:pPr>
        <w:widowControl w:val="0"/>
        <w:numPr>
          <w:ilvl w:val="0"/>
          <w:numId w:val="6"/>
        </w:numPr>
        <w:autoSpaceDN w:val="0"/>
        <w:adjustRightInd w:val="0"/>
        <w:spacing w:after="60"/>
        <w:ind w:left="714" w:hanging="357"/>
        <w:rPr>
          <w:rFonts w:cs="Tahoma"/>
        </w:rPr>
      </w:pPr>
      <w:r>
        <w:rPr>
          <w:rFonts w:cs="Tahoma"/>
        </w:rPr>
        <w:t>v</w:t>
      </w:r>
      <w:r w:rsidR="00CB28A8" w:rsidRPr="003A62C3">
        <w:rPr>
          <w:rFonts w:cs="Tahoma"/>
        </w:rPr>
        <w:t> </w:t>
      </w:r>
      <w:r>
        <w:rPr>
          <w:rFonts w:cs="Tahoma"/>
        </w:rPr>
        <w:t xml:space="preserve">km </w:t>
      </w:r>
      <w:r w:rsidR="00F20825">
        <w:rPr>
          <w:rFonts w:cs="Tahoma"/>
        </w:rPr>
        <w:t>1</w:t>
      </w:r>
      <w:r>
        <w:rPr>
          <w:rFonts w:cs="Tahoma"/>
        </w:rPr>
        <w:t>,</w:t>
      </w:r>
      <w:r w:rsidR="00F20825">
        <w:rPr>
          <w:rFonts w:cs="Tahoma"/>
        </w:rPr>
        <w:t>29</w:t>
      </w:r>
      <w:r>
        <w:rPr>
          <w:rFonts w:cs="Tahoma"/>
        </w:rPr>
        <w:t xml:space="preserve">0 zprava účelová komunikace </w:t>
      </w:r>
      <w:r w:rsidR="00F20825">
        <w:rPr>
          <w:rFonts w:cs="Tahoma"/>
        </w:rPr>
        <w:t>z areálů stavebních firem a STK</w:t>
      </w:r>
      <w:r>
        <w:rPr>
          <w:rFonts w:cs="Tahoma"/>
        </w:rPr>
        <w:t>.</w:t>
      </w:r>
    </w:p>
    <w:p w:rsidR="00EF6F79" w:rsidRDefault="00F20825" w:rsidP="00EF6F79">
      <w:pPr>
        <w:widowControl w:val="0"/>
        <w:autoSpaceDN w:val="0"/>
        <w:adjustRightInd w:val="0"/>
        <w:spacing w:after="60"/>
        <w:rPr>
          <w:rFonts w:cs="Tahoma"/>
        </w:rPr>
      </w:pPr>
      <w:r>
        <w:rPr>
          <w:rFonts w:cs="Tahoma"/>
        </w:rPr>
        <w:t xml:space="preserve">Navíc přímo do větve křižovatky </w:t>
      </w:r>
      <w:r w:rsidR="00576126">
        <w:rPr>
          <w:rFonts w:cs="Tahoma"/>
        </w:rPr>
        <w:t>silnice III/21022 je zaústěn sjezd do areálu stavebnin.</w:t>
      </w:r>
    </w:p>
    <w:p w:rsidR="00576126" w:rsidRDefault="00576126" w:rsidP="00EF6F79">
      <w:pPr>
        <w:widowControl w:val="0"/>
        <w:autoSpaceDN w:val="0"/>
        <w:adjustRightInd w:val="0"/>
        <w:spacing w:after="60"/>
        <w:rPr>
          <w:rFonts w:cs="Tahoma"/>
        </w:rPr>
      </w:pPr>
      <w:r>
        <w:rPr>
          <w:rFonts w:cs="Tahoma"/>
        </w:rPr>
        <w:t>V km 1,143 silnice III21026 kříží jednokolejnou železniční vlečku do areálu Sokolovských strojíren. Úhel křížení je 42°.</w:t>
      </w:r>
    </w:p>
    <w:p w:rsidR="00EF6F79" w:rsidRPr="00400C0E" w:rsidRDefault="00576126" w:rsidP="00EF6F79">
      <w:pPr>
        <w:widowControl w:val="0"/>
        <w:autoSpaceDN w:val="0"/>
        <w:adjustRightInd w:val="0"/>
        <w:spacing w:after="60"/>
        <w:rPr>
          <w:rFonts w:cs="Tahoma"/>
        </w:rPr>
      </w:pPr>
      <w:r>
        <w:rPr>
          <w:rFonts w:cs="Tahoma"/>
        </w:rPr>
        <w:t>A</w:t>
      </w:r>
      <w:r w:rsidR="00EF6F79">
        <w:rPr>
          <w:rFonts w:cs="Tahoma"/>
        </w:rPr>
        <w:t xml:space="preserve">utobusové zastávky jsou </w:t>
      </w:r>
      <w:r>
        <w:rPr>
          <w:rFonts w:cs="Tahoma"/>
        </w:rPr>
        <w:t>na silnici III/21026 těsně před začátkem řešeného úseku.</w:t>
      </w:r>
    </w:p>
    <w:p w:rsidR="00585B84" w:rsidRPr="004C7D37" w:rsidRDefault="007D31FD" w:rsidP="003C2C5D">
      <w:pPr>
        <w:pStyle w:val="StylNadpis114bPed24b"/>
        <w:tabs>
          <w:tab w:val="clear" w:pos="360"/>
          <w:tab w:val="clear" w:pos="9356"/>
        </w:tabs>
        <w:spacing w:before="600"/>
        <w:ind w:left="425" w:hanging="425"/>
      </w:pPr>
      <w:bookmarkStart w:id="12" w:name="_Toc523444876"/>
      <w:r w:rsidRPr="004C7D37">
        <w:t>Prověření dostupných dopravně inženýrských charakteristik</w:t>
      </w:r>
      <w:bookmarkEnd w:id="12"/>
    </w:p>
    <w:p w:rsidR="007D31FD" w:rsidRDefault="007D31FD" w:rsidP="00CB1140">
      <w:pPr>
        <w:pStyle w:val="Nadpis2"/>
        <w:spacing w:after="60"/>
      </w:pPr>
      <w:bookmarkStart w:id="13" w:name="_Toc523444877"/>
      <w:r w:rsidRPr="004C7D37">
        <w:t>Intenzity dopravy</w:t>
      </w:r>
      <w:bookmarkEnd w:id="13"/>
    </w:p>
    <w:p w:rsidR="00F62FFA" w:rsidRDefault="003316EB" w:rsidP="0050763C">
      <w:pPr>
        <w:spacing w:after="60"/>
      </w:pPr>
      <w:r>
        <w:t xml:space="preserve">Podle výsledků </w:t>
      </w:r>
      <w:r w:rsidR="004C6E95">
        <w:t xml:space="preserve">celostátního sčítání dopravy </w:t>
      </w:r>
      <w:r w:rsidR="001B7B0D">
        <w:t xml:space="preserve">(CSD) </w:t>
      </w:r>
      <w:r w:rsidR="004C6E95">
        <w:t>v roce 20</w:t>
      </w:r>
      <w:r w:rsidR="00A813DB">
        <w:t>16</w:t>
      </w:r>
      <w:r w:rsidR="004C6E95">
        <w:t xml:space="preserve"> </w:t>
      </w:r>
      <w:r w:rsidR="0021066E">
        <w:t>[</w:t>
      </w:r>
      <w:r w:rsidR="00916EE1">
        <w:t>9</w:t>
      </w:r>
      <w:r w:rsidR="00B970C8" w:rsidRPr="00D45779">
        <w:t>]</w:t>
      </w:r>
      <w:r w:rsidR="0021066E">
        <w:t xml:space="preserve"> </w:t>
      </w:r>
      <w:r w:rsidR="004C6E95">
        <w:t>dosahovala intenzita dopravy (RPDI) na silnici I</w:t>
      </w:r>
      <w:r w:rsidR="00916EE1">
        <w:t>I</w:t>
      </w:r>
      <w:r w:rsidR="004C6E95">
        <w:t>I/</w:t>
      </w:r>
      <w:r w:rsidR="00916EE1">
        <w:t>2</w:t>
      </w:r>
      <w:r w:rsidR="004C6E95">
        <w:t>1</w:t>
      </w:r>
      <w:r w:rsidR="00D47EC5">
        <w:t>0</w:t>
      </w:r>
      <w:r w:rsidR="00916EE1">
        <w:t>2</w:t>
      </w:r>
      <w:r w:rsidR="00D47EC5">
        <w:t>6</w:t>
      </w:r>
      <w:r w:rsidR="004C6E95">
        <w:t xml:space="preserve"> v </w:t>
      </w:r>
      <w:r w:rsidR="00916EE1">
        <w:t xml:space="preserve">úseku </w:t>
      </w:r>
      <w:r w:rsidR="00D47EC5">
        <w:t xml:space="preserve">Dolní Rychnov (křižovatka s III/21022) </w:t>
      </w:r>
      <w:r w:rsidR="00916EE1">
        <w:t xml:space="preserve">- </w:t>
      </w:r>
      <w:r w:rsidR="00D47EC5">
        <w:t>Tisová</w:t>
      </w:r>
      <w:r w:rsidR="00916EE1">
        <w:t xml:space="preserve"> </w:t>
      </w:r>
      <w:r w:rsidR="00D47EC5">
        <w:t>2</w:t>
      </w:r>
      <w:r w:rsidR="004C6E95">
        <w:t> </w:t>
      </w:r>
      <w:r w:rsidR="00D47EC5">
        <w:t>6</w:t>
      </w:r>
      <w:r w:rsidR="004C6E95">
        <w:t xml:space="preserve">00 voz/den, z toho bylo </w:t>
      </w:r>
      <w:r w:rsidR="00D47EC5">
        <w:t>51</w:t>
      </w:r>
      <w:r w:rsidR="004C6E95">
        <w:t xml:space="preserve">0 </w:t>
      </w:r>
      <w:r w:rsidR="00A813DB">
        <w:t xml:space="preserve">těžkých </w:t>
      </w:r>
      <w:r w:rsidR="004C6E95">
        <w:t>vozidel.</w:t>
      </w:r>
      <w:r w:rsidR="00A813DB">
        <w:t xml:space="preserve"> Podíl těžkých vozidel dosah</w:t>
      </w:r>
      <w:r w:rsidR="0052404F">
        <w:t>oval</w:t>
      </w:r>
      <w:r w:rsidR="00A813DB">
        <w:t xml:space="preserve"> </w:t>
      </w:r>
      <w:r w:rsidR="00D47EC5">
        <w:t>20</w:t>
      </w:r>
      <w:r w:rsidR="0052404F">
        <w:t xml:space="preserve"> %.</w:t>
      </w:r>
    </w:p>
    <w:p w:rsidR="00D47EC5" w:rsidRDefault="00D47EC5" w:rsidP="0050763C">
      <w:pPr>
        <w:spacing w:after="60"/>
      </w:pPr>
      <w:r>
        <w:t>Na silnici III/21022 v úseku Dolní Rychnov (křižovatka s III/21026) – dálnice D6 (EXIT Březová) bylo při stejném sčítání zjištěno 3 600 voz/den, z toho 440 těžkých (12 %).</w:t>
      </w:r>
    </w:p>
    <w:p w:rsidR="00D47EC5" w:rsidRDefault="00D47EC5" w:rsidP="0050763C">
      <w:pPr>
        <w:spacing w:after="60"/>
      </w:pPr>
      <w:r>
        <w:t xml:space="preserve">Z výsledků sčítání je tedy zřejmé, že celková intenzita dopravy </w:t>
      </w:r>
      <w:r w:rsidR="00BC1DF6">
        <w:t xml:space="preserve">je </w:t>
      </w:r>
      <w:r w:rsidR="00EC2FC3">
        <w:t xml:space="preserve">o něco </w:t>
      </w:r>
      <w:r w:rsidR="00BC1DF6">
        <w:t>vyšší ve směru ze Sokolova k dálnici D6 než ve směru silnice III/21026 ze Sokolova na Citice.</w:t>
      </w:r>
    </w:p>
    <w:p w:rsidR="007D31FD" w:rsidRPr="004C7D37" w:rsidRDefault="007D31FD" w:rsidP="00CB1140">
      <w:pPr>
        <w:pStyle w:val="Nadpis2"/>
        <w:spacing w:before="360" w:after="60"/>
      </w:pPr>
      <w:bookmarkStart w:id="14" w:name="_Toc523444878"/>
      <w:r w:rsidRPr="004C7D37">
        <w:t>Rychlost jízdy</w:t>
      </w:r>
      <w:bookmarkEnd w:id="14"/>
    </w:p>
    <w:p w:rsidR="00F96CF2" w:rsidRDefault="00315460" w:rsidP="00315460">
      <w:pPr>
        <w:spacing w:after="60"/>
      </w:pPr>
      <w:r>
        <w:t>Nejvyšší dovolená rychlost je dána obecnou úpravou provozu na pozemních komunikacích</w:t>
      </w:r>
      <w:r w:rsidR="00F96CF2">
        <w:t xml:space="preserve">, v dílčích částech </w:t>
      </w:r>
      <w:r w:rsidR="007A382B">
        <w:t>řeše</w:t>
      </w:r>
      <w:r w:rsidR="00F96CF2">
        <w:t>ného úseku odlišně:</w:t>
      </w:r>
    </w:p>
    <w:p w:rsidR="00F96CF2" w:rsidRDefault="00F96CF2" w:rsidP="00F96CF2">
      <w:pPr>
        <w:widowControl w:val="0"/>
        <w:numPr>
          <w:ilvl w:val="0"/>
          <w:numId w:val="6"/>
        </w:numPr>
        <w:autoSpaceDN w:val="0"/>
        <w:adjustRightInd w:val="0"/>
        <w:spacing w:after="60"/>
        <w:ind w:left="714" w:hanging="357"/>
        <w:rPr>
          <w:rFonts w:cs="Tahoma"/>
        </w:rPr>
      </w:pPr>
      <w:r>
        <w:rPr>
          <w:rFonts w:cs="Tahoma"/>
        </w:rPr>
        <w:t>30 km/h ve vzdálenosti 50 m před železničním přejezdem a při jeho přejíždění</w:t>
      </w:r>
      <w:r w:rsidR="007A382B">
        <w:rPr>
          <w:rFonts w:cs="Tahoma"/>
        </w:rPr>
        <w:t>,</w:t>
      </w:r>
    </w:p>
    <w:p w:rsidR="007A382B" w:rsidRPr="00F96CF2" w:rsidRDefault="007A382B" w:rsidP="00F96CF2">
      <w:pPr>
        <w:widowControl w:val="0"/>
        <w:numPr>
          <w:ilvl w:val="0"/>
          <w:numId w:val="6"/>
        </w:numPr>
        <w:autoSpaceDN w:val="0"/>
        <w:adjustRightInd w:val="0"/>
        <w:spacing w:after="60"/>
        <w:ind w:left="714" w:hanging="357"/>
        <w:rPr>
          <w:rFonts w:cs="Tahoma"/>
        </w:rPr>
      </w:pPr>
      <w:r>
        <w:rPr>
          <w:rFonts w:cs="Tahoma"/>
        </w:rPr>
        <w:t>50 km/h v obci, tj. od začátku řešeného úseku k železničnímu přejezdu,</w:t>
      </w:r>
    </w:p>
    <w:p w:rsidR="00F96CF2" w:rsidRDefault="007A382B" w:rsidP="00F96CF2">
      <w:pPr>
        <w:widowControl w:val="0"/>
        <w:numPr>
          <w:ilvl w:val="0"/>
          <w:numId w:val="6"/>
        </w:numPr>
        <w:autoSpaceDN w:val="0"/>
        <w:adjustRightInd w:val="0"/>
        <w:spacing w:after="60"/>
        <w:ind w:left="714" w:hanging="357"/>
        <w:rPr>
          <w:rFonts w:cs="Tahoma"/>
        </w:rPr>
      </w:pPr>
      <w:r>
        <w:t>9</w:t>
      </w:r>
      <w:r w:rsidR="00315460">
        <w:t>0</w:t>
      </w:r>
      <w:r w:rsidR="00BB1C41">
        <w:t> </w:t>
      </w:r>
      <w:r w:rsidR="00315460">
        <w:t>km/h</w:t>
      </w:r>
      <w:r w:rsidR="00F96CF2" w:rsidRPr="00F96CF2">
        <w:rPr>
          <w:rFonts w:cs="Tahoma"/>
        </w:rPr>
        <w:t xml:space="preserve"> </w:t>
      </w:r>
      <w:r>
        <w:rPr>
          <w:rFonts w:cs="Tahoma"/>
        </w:rPr>
        <w:t xml:space="preserve">mimo obec, tj. od železničního přejezdu na konec řešeného úseku (konec obce je </w:t>
      </w:r>
      <w:r w:rsidR="00EC2FC3">
        <w:rPr>
          <w:rFonts w:cs="Tahoma"/>
        </w:rPr>
        <w:t xml:space="preserve">označen cca </w:t>
      </w:r>
      <w:r>
        <w:rPr>
          <w:rFonts w:cs="Tahoma"/>
        </w:rPr>
        <w:t>30 m za přejezdem).</w:t>
      </w:r>
    </w:p>
    <w:p w:rsidR="00DF08B0" w:rsidRDefault="006D27B3" w:rsidP="00DF08B0">
      <w:pPr>
        <w:pStyle w:val="Textkomente"/>
      </w:pPr>
      <w:r>
        <w:t>D</w:t>
      </w:r>
      <w:r w:rsidR="009D340E">
        <w:t>ata o skutečně dosahované rychlosti jízdy nejsou k dispozici.</w:t>
      </w:r>
      <w:r w:rsidR="00DF08B0">
        <w:t xml:space="preserve"> Na základě místní prohlídky se vzhledem k členitosti směrového vedení domníváme, že </w:t>
      </w:r>
      <w:r w:rsidR="007A382B">
        <w:t xml:space="preserve">s výjimkou úseků před železničním přejezdem </w:t>
      </w:r>
      <w:r w:rsidR="003C1E7A">
        <w:t xml:space="preserve">není nejvyšší dovolená rychlost </w:t>
      </w:r>
      <w:r w:rsidR="00DF08B0">
        <w:t>v ře</w:t>
      </w:r>
      <w:r w:rsidR="003073ED">
        <w:t xml:space="preserve">šeném úseku </w:t>
      </w:r>
      <w:r w:rsidR="003C1E7A">
        <w:t xml:space="preserve">výrazněji </w:t>
      </w:r>
      <w:r w:rsidR="003073ED">
        <w:t>překračována.</w:t>
      </w:r>
    </w:p>
    <w:p w:rsidR="003A62C3" w:rsidRPr="004C7D37" w:rsidRDefault="003A62C3" w:rsidP="00CB1140">
      <w:pPr>
        <w:pStyle w:val="Nadpis2"/>
        <w:spacing w:before="360" w:after="60"/>
      </w:pPr>
      <w:bookmarkStart w:id="15" w:name="_Toc523444879"/>
      <w:r>
        <w:t>Dopravní nehody</w:t>
      </w:r>
      <w:bookmarkEnd w:id="15"/>
    </w:p>
    <w:p w:rsidR="00CB6EFC" w:rsidRPr="00E8378F" w:rsidRDefault="006D27B3" w:rsidP="00CB6EFC">
      <w:pPr>
        <w:pStyle w:val="Zkladntext"/>
        <w:ind w:firstLine="0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Data o dopravních nehodách byla převzata z podkladu poskytnutého objednatelem </w:t>
      </w:r>
      <w:r w:rsidRPr="00E8378F">
        <w:rPr>
          <w:rFonts w:ascii="Tahoma" w:hAnsi="Tahoma" w:cs="Tahoma"/>
          <w:sz w:val="20"/>
        </w:rPr>
        <w:t>[</w:t>
      </w:r>
      <w:r>
        <w:rPr>
          <w:rFonts w:ascii="Tahoma" w:hAnsi="Tahoma" w:cs="Tahoma"/>
          <w:sz w:val="20"/>
        </w:rPr>
        <w:t>10</w:t>
      </w:r>
      <w:r w:rsidRPr="00E8378F">
        <w:rPr>
          <w:rFonts w:ascii="Tahoma" w:hAnsi="Tahoma" w:cs="Tahoma"/>
          <w:sz w:val="20"/>
        </w:rPr>
        <w:t>]</w:t>
      </w:r>
      <w:r w:rsidR="00E8378F" w:rsidRPr="00E8378F">
        <w:rPr>
          <w:rFonts w:ascii="Tahoma" w:hAnsi="Tahoma" w:cs="Tahoma"/>
          <w:sz w:val="20"/>
        </w:rPr>
        <w:t>.</w:t>
      </w:r>
    </w:p>
    <w:p w:rsidR="006E43D5" w:rsidRDefault="00CB6EFC" w:rsidP="00D77779">
      <w:pPr>
        <w:spacing w:after="60"/>
      </w:pPr>
      <w:r>
        <w:t xml:space="preserve">Za sledované období </w:t>
      </w:r>
      <w:r w:rsidR="006D27B3">
        <w:t xml:space="preserve">let 2015 </w:t>
      </w:r>
      <w:r w:rsidR="00776863">
        <w:t>–</w:t>
      </w:r>
      <w:r w:rsidR="006D27B3">
        <w:t xml:space="preserve"> 2017 </w:t>
      </w:r>
      <w:r w:rsidR="00E8378F">
        <w:rPr>
          <w:rFonts w:cs="Tahoma"/>
        </w:rPr>
        <w:t>byl</w:t>
      </w:r>
      <w:r w:rsidR="00381AF7">
        <w:rPr>
          <w:rFonts w:cs="Tahoma"/>
        </w:rPr>
        <w:t>o</w:t>
      </w:r>
      <w:r w:rsidR="006D27B3">
        <w:rPr>
          <w:rFonts w:cs="Tahoma"/>
        </w:rPr>
        <w:t xml:space="preserve"> v řešeném úseku</w:t>
      </w:r>
      <w:r>
        <w:t xml:space="preserve"> evidován</w:t>
      </w:r>
      <w:r w:rsidR="00381AF7">
        <w:t>o</w:t>
      </w:r>
      <w:r w:rsidR="006E43D5">
        <w:t xml:space="preserve"> </w:t>
      </w:r>
      <w:r w:rsidR="00381AF7">
        <w:t>10</w:t>
      </w:r>
      <w:r>
        <w:t xml:space="preserve"> nehod</w:t>
      </w:r>
      <w:r w:rsidR="006E43D5">
        <w:t xml:space="preserve">, </w:t>
      </w:r>
      <w:r w:rsidR="009D62DF" w:rsidRPr="009D62DF">
        <w:t xml:space="preserve">z toho </w:t>
      </w:r>
      <w:r w:rsidR="009D62DF">
        <w:t>5</w:t>
      </w:r>
      <w:r w:rsidR="009D62DF" w:rsidRPr="009D62DF">
        <w:t xml:space="preserve"> s lehkým zraněním, ostatní bez zranění.</w:t>
      </w:r>
    </w:p>
    <w:p w:rsidR="006D27B3" w:rsidRDefault="006D27B3" w:rsidP="00D77779">
      <w:pPr>
        <w:spacing w:after="60"/>
      </w:pPr>
      <w:r>
        <w:t>Další zjištěné okolnosti nehod:</w:t>
      </w:r>
    </w:p>
    <w:p w:rsidR="006D27B3" w:rsidRDefault="006D27B3" w:rsidP="006D27B3">
      <w:pPr>
        <w:widowControl w:val="0"/>
        <w:numPr>
          <w:ilvl w:val="0"/>
          <w:numId w:val="6"/>
        </w:numPr>
        <w:autoSpaceDN w:val="0"/>
        <w:adjustRightInd w:val="0"/>
        <w:spacing w:after="60"/>
        <w:ind w:left="714" w:hanging="357"/>
        <w:rPr>
          <w:rFonts w:cs="Tahoma"/>
        </w:rPr>
      </w:pPr>
      <w:r>
        <w:rPr>
          <w:rFonts w:cs="Tahoma"/>
        </w:rPr>
        <w:t xml:space="preserve">Stav komunikace </w:t>
      </w:r>
      <w:r w:rsidR="00381AF7">
        <w:rPr>
          <w:rFonts w:cs="Tahoma"/>
        </w:rPr>
        <w:t>–</w:t>
      </w:r>
      <w:r>
        <w:rPr>
          <w:rFonts w:cs="Tahoma"/>
        </w:rPr>
        <w:t xml:space="preserve"> dobrý, bez závad (</w:t>
      </w:r>
      <w:r w:rsidR="00381AF7">
        <w:rPr>
          <w:rFonts w:cs="Tahoma"/>
        </w:rPr>
        <w:t>10</w:t>
      </w:r>
      <w:r>
        <w:rPr>
          <w:rFonts w:cs="Tahoma"/>
        </w:rPr>
        <w:t>)</w:t>
      </w:r>
    </w:p>
    <w:p w:rsidR="006D27B3" w:rsidRDefault="006D27B3" w:rsidP="006D27B3">
      <w:pPr>
        <w:widowControl w:val="0"/>
        <w:numPr>
          <w:ilvl w:val="0"/>
          <w:numId w:val="6"/>
        </w:numPr>
        <w:autoSpaceDN w:val="0"/>
        <w:adjustRightInd w:val="0"/>
        <w:spacing w:after="60"/>
        <w:ind w:left="714" w:hanging="357"/>
        <w:rPr>
          <w:rFonts w:cs="Tahoma"/>
        </w:rPr>
      </w:pPr>
      <w:r>
        <w:rPr>
          <w:rFonts w:cs="Tahoma"/>
        </w:rPr>
        <w:t xml:space="preserve">Rozhledové poměry </w:t>
      </w:r>
      <w:r w:rsidR="00381AF7">
        <w:rPr>
          <w:rFonts w:cs="Tahoma"/>
        </w:rPr>
        <w:t>–</w:t>
      </w:r>
      <w:r>
        <w:rPr>
          <w:rFonts w:cs="Tahoma"/>
        </w:rPr>
        <w:t xml:space="preserve"> dobré (</w:t>
      </w:r>
      <w:r w:rsidR="00381AF7">
        <w:rPr>
          <w:rFonts w:cs="Tahoma"/>
        </w:rPr>
        <w:t>5</w:t>
      </w:r>
      <w:r>
        <w:rPr>
          <w:rFonts w:cs="Tahoma"/>
        </w:rPr>
        <w:t>)</w:t>
      </w:r>
      <w:r w:rsidR="00381AF7">
        <w:rPr>
          <w:rFonts w:cs="Tahoma"/>
        </w:rPr>
        <w:t xml:space="preserve">, </w:t>
      </w:r>
      <w:r w:rsidR="00381AF7" w:rsidRPr="00381AF7">
        <w:rPr>
          <w:rFonts w:cs="Tahoma"/>
        </w:rPr>
        <w:t>špatné vlivem profilu komunikace (5)</w:t>
      </w:r>
    </w:p>
    <w:p w:rsidR="006D27B3" w:rsidRDefault="006D27B3" w:rsidP="006D27B3">
      <w:pPr>
        <w:widowControl w:val="0"/>
        <w:numPr>
          <w:ilvl w:val="0"/>
          <w:numId w:val="6"/>
        </w:numPr>
        <w:autoSpaceDN w:val="0"/>
        <w:adjustRightInd w:val="0"/>
        <w:spacing w:after="60"/>
        <w:ind w:left="714" w:hanging="357"/>
        <w:rPr>
          <w:rFonts w:cs="Tahoma"/>
        </w:rPr>
      </w:pPr>
      <w:r>
        <w:rPr>
          <w:rFonts w:cs="Tahoma"/>
        </w:rPr>
        <w:t xml:space="preserve">Směrové poměry </w:t>
      </w:r>
      <w:r w:rsidR="00381AF7">
        <w:rPr>
          <w:rFonts w:cs="Tahoma"/>
        </w:rPr>
        <w:t>–</w:t>
      </w:r>
      <w:r>
        <w:rPr>
          <w:rFonts w:cs="Tahoma"/>
        </w:rPr>
        <w:t xml:space="preserve"> zatáčka (</w:t>
      </w:r>
      <w:r w:rsidR="00381AF7">
        <w:rPr>
          <w:rFonts w:cs="Tahoma"/>
        </w:rPr>
        <w:t>3</w:t>
      </w:r>
      <w:r>
        <w:rPr>
          <w:rFonts w:cs="Tahoma"/>
        </w:rPr>
        <w:t xml:space="preserve">), přímý úsek po projetí zatáčkou </w:t>
      </w:r>
      <w:r w:rsidR="004165DE">
        <w:rPr>
          <w:rFonts w:cs="Tahoma"/>
        </w:rPr>
        <w:t>(1)</w:t>
      </w:r>
      <w:r w:rsidR="00381AF7">
        <w:rPr>
          <w:rFonts w:cs="Tahoma"/>
        </w:rPr>
        <w:t xml:space="preserve">, přímý úsek (4), </w:t>
      </w:r>
      <w:r w:rsidR="00381AF7">
        <w:t>křižovatka styková (1), křižovatka průsečná (1)</w:t>
      </w:r>
    </w:p>
    <w:p w:rsidR="004165DE" w:rsidRDefault="004165DE" w:rsidP="006D27B3">
      <w:pPr>
        <w:widowControl w:val="0"/>
        <w:numPr>
          <w:ilvl w:val="0"/>
          <w:numId w:val="6"/>
        </w:numPr>
        <w:autoSpaceDN w:val="0"/>
        <w:adjustRightInd w:val="0"/>
        <w:spacing w:after="60"/>
        <w:ind w:left="714" w:hanging="357"/>
        <w:rPr>
          <w:rFonts w:cs="Tahoma"/>
        </w:rPr>
      </w:pPr>
      <w:r>
        <w:rPr>
          <w:rFonts w:cs="Tahoma"/>
        </w:rPr>
        <w:t xml:space="preserve">Příčina nehody </w:t>
      </w:r>
      <w:r w:rsidR="00381AF7">
        <w:rPr>
          <w:rFonts w:cs="Tahoma"/>
        </w:rPr>
        <w:t>–</w:t>
      </w:r>
      <w:r>
        <w:rPr>
          <w:rFonts w:cs="Tahoma"/>
        </w:rPr>
        <w:t xml:space="preserve"> nepřizpůsobení rychlosti stavu vozovky (</w:t>
      </w:r>
      <w:r w:rsidR="00381AF7">
        <w:rPr>
          <w:rFonts w:cs="Tahoma"/>
        </w:rPr>
        <w:t>4</w:t>
      </w:r>
      <w:r>
        <w:rPr>
          <w:rFonts w:cs="Tahoma"/>
        </w:rPr>
        <w:t>), nepřizpůsobení rychlosti dopravně technickému stavu (</w:t>
      </w:r>
      <w:r w:rsidR="00381AF7">
        <w:rPr>
          <w:rFonts w:cs="Tahoma"/>
        </w:rPr>
        <w:t>5</w:t>
      </w:r>
      <w:r>
        <w:rPr>
          <w:rFonts w:cs="Tahoma"/>
        </w:rPr>
        <w:t>)</w:t>
      </w:r>
      <w:r w:rsidR="00381AF7">
        <w:rPr>
          <w:rFonts w:cs="Tahoma"/>
        </w:rPr>
        <w:t xml:space="preserve">, </w:t>
      </w:r>
      <w:r w:rsidR="00381AF7">
        <w:t>nepřizpůsobení rychlosti vlastnostem vozidla a nákladu (1)</w:t>
      </w:r>
    </w:p>
    <w:p w:rsidR="004165DE" w:rsidRPr="003A62C3" w:rsidRDefault="004165DE" w:rsidP="006D27B3">
      <w:pPr>
        <w:widowControl w:val="0"/>
        <w:numPr>
          <w:ilvl w:val="0"/>
          <w:numId w:val="6"/>
        </w:numPr>
        <w:autoSpaceDN w:val="0"/>
        <w:adjustRightInd w:val="0"/>
        <w:spacing w:after="60"/>
        <w:ind w:left="714" w:hanging="357"/>
        <w:rPr>
          <w:rFonts w:cs="Tahoma"/>
        </w:rPr>
      </w:pPr>
      <w:r>
        <w:rPr>
          <w:rFonts w:cs="Tahoma"/>
        </w:rPr>
        <w:t xml:space="preserve">Druh nehody </w:t>
      </w:r>
      <w:r w:rsidR="00381AF7">
        <w:rPr>
          <w:rFonts w:cs="Tahoma"/>
        </w:rPr>
        <w:t>–</w:t>
      </w:r>
      <w:r>
        <w:rPr>
          <w:rFonts w:cs="Tahoma"/>
        </w:rPr>
        <w:t xml:space="preserve"> </w:t>
      </w:r>
      <w:r w:rsidR="00381AF7" w:rsidRPr="00381AF7">
        <w:rPr>
          <w:rFonts w:cs="Tahoma"/>
        </w:rPr>
        <w:t>srážka s pevnou překážkou (9), havárie (1)</w:t>
      </w:r>
    </w:p>
    <w:p w:rsidR="00273F82" w:rsidRDefault="00DF08B0" w:rsidP="00273F82">
      <w:bookmarkStart w:id="16" w:name="_Toc523444880"/>
      <w:r w:rsidRPr="00E8378F">
        <w:lastRenderedPageBreak/>
        <w:t>V zájmu objektivního posouzení je nutno upozornit na skutečnost, že výchozí statistika eviduje jen dopravní nehody oznámené a šetřené Policií ČR. Nezahrnuje dopravní nehody, které např. vzhledem k malým následkům nebo z jiných důvodů nebyly policii oznámeny.</w:t>
      </w:r>
    </w:p>
    <w:p w:rsidR="00381AF7" w:rsidRPr="00F733CD" w:rsidRDefault="00381AF7" w:rsidP="00273F82">
      <w:pPr>
        <w:rPr>
          <w:i/>
        </w:rPr>
      </w:pPr>
      <w:r w:rsidRPr="00F733CD">
        <w:rPr>
          <w:i/>
        </w:rPr>
        <w:t xml:space="preserve">Poznámka: V poskytnutém </w:t>
      </w:r>
      <w:r w:rsidR="00923BA6" w:rsidRPr="00923BA6">
        <w:rPr>
          <w:i/>
        </w:rPr>
        <w:t>podkladu [10]</w:t>
      </w:r>
      <w:r w:rsidRPr="00923BA6">
        <w:rPr>
          <w:i/>
        </w:rPr>
        <w:t xml:space="preserve"> nejsou zahrnuty dopravní nehody, které se staly v křižovatce silnic III/</w:t>
      </w:r>
      <w:r w:rsidR="00F733CD" w:rsidRPr="00923BA6">
        <w:rPr>
          <w:i/>
        </w:rPr>
        <w:t>21026 a III/</w:t>
      </w:r>
      <w:r w:rsidR="00923BA6" w:rsidRPr="00923BA6">
        <w:rPr>
          <w:i/>
        </w:rPr>
        <w:t>21022.</w:t>
      </w:r>
    </w:p>
    <w:p w:rsidR="004C7D37" w:rsidRPr="00E716F5" w:rsidRDefault="004C7D37" w:rsidP="00F6273B">
      <w:pPr>
        <w:pStyle w:val="Nadpis1"/>
        <w:spacing w:before="600"/>
      </w:pPr>
      <w:r w:rsidRPr="00E716F5">
        <w:t>Zpráva o provedení bezpečnostní inspekce</w:t>
      </w:r>
      <w:bookmarkEnd w:id="16"/>
    </w:p>
    <w:p w:rsidR="00A810A3" w:rsidRPr="00CB1140" w:rsidRDefault="00A810A3" w:rsidP="00A810A3">
      <w:r w:rsidRPr="00CB1140">
        <w:t>Bezpečnostní inspekce je provedena v členění podle vyhlášky č. 104/1997 Sb. [2].</w:t>
      </w:r>
    </w:p>
    <w:p w:rsidR="00A810A3" w:rsidRPr="00360EE0" w:rsidRDefault="00A810A3" w:rsidP="00A810A3">
      <w:r w:rsidRPr="00CB1140">
        <w:t>Veškerá posouzení i popisy jednotlivých rizik vycházejí z dopravně technického a stavebního stavu silnice v době prohlídky (viz kapitola 2).</w:t>
      </w:r>
    </w:p>
    <w:p w:rsidR="00A810A3" w:rsidRPr="004B7006" w:rsidRDefault="00A810A3" w:rsidP="00A810A3">
      <w:pPr>
        <w:pStyle w:val="Nadpis2"/>
      </w:pPr>
      <w:bookmarkStart w:id="17" w:name="_Toc506348470"/>
      <w:bookmarkStart w:id="18" w:name="_Toc523444881"/>
      <w:r w:rsidRPr="004B7006">
        <w:t>Prověření šířkového uspořádání prostoru komunikace</w:t>
      </w:r>
      <w:bookmarkEnd w:id="17"/>
      <w:bookmarkEnd w:id="18"/>
    </w:p>
    <w:p w:rsidR="004837FC" w:rsidRDefault="004837FC" w:rsidP="004837FC">
      <w:pPr>
        <w:spacing w:after="60"/>
      </w:pPr>
      <w:bookmarkStart w:id="19" w:name="_Toc506348471"/>
      <w:bookmarkStart w:id="20" w:name="_Toc523444882"/>
      <w:r>
        <w:t xml:space="preserve">V celém řešeném úseku nejsou vytvořeny podmínky pro bezpečný pohyb chodců </w:t>
      </w:r>
      <w:r w:rsidRPr="00F144AE">
        <w:t xml:space="preserve">(viz riziko </w:t>
      </w:r>
      <w:r w:rsidR="00F144AE" w:rsidRPr="00F144AE">
        <w:t>10</w:t>
      </w:r>
      <w:r w:rsidRPr="00F144AE">
        <w:t>).</w:t>
      </w:r>
    </w:p>
    <w:p w:rsidR="00A810A3" w:rsidRPr="00166654" w:rsidRDefault="00A810A3" w:rsidP="00A810A3">
      <w:pPr>
        <w:pStyle w:val="Nadpis2"/>
      </w:pPr>
      <w:r w:rsidRPr="00166654">
        <w:t>Posouzení směrového a výškového vedení</w:t>
      </w:r>
      <w:bookmarkEnd w:id="19"/>
      <w:bookmarkEnd w:id="20"/>
    </w:p>
    <w:p w:rsidR="00F96CF2" w:rsidRDefault="00F96CF2" w:rsidP="00F96CF2">
      <w:pPr>
        <w:spacing w:after="60"/>
      </w:pPr>
      <w:r>
        <w:t xml:space="preserve">Směrový oblouk na konci řešeného úseku </w:t>
      </w:r>
      <w:r w:rsidR="003C1E7A">
        <w:t>může</w:t>
      </w:r>
      <w:r>
        <w:t xml:space="preserve"> pro bezpečné projetí </w:t>
      </w:r>
      <w:r w:rsidR="003C1E7A">
        <w:t xml:space="preserve">vyžadovat </w:t>
      </w:r>
      <w:r>
        <w:t>snížení rychlosti pod 90</w:t>
      </w:r>
      <w:r w:rsidR="003C1E7A">
        <w:t> </w:t>
      </w:r>
      <w:r>
        <w:t xml:space="preserve">km/h. Nicméně za hlavní riziko v tomto případě nepovažujeme samotné směrové vedení, nýbrž skutečnost, že toto vedení není dostatečně </w:t>
      </w:r>
      <w:r w:rsidRPr="00664DDB">
        <w:t>vyznačeno – viz riziko 0</w:t>
      </w:r>
      <w:r w:rsidR="00664DDB" w:rsidRPr="00664DDB">
        <w:t>5</w:t>
      </w:r>
      <w:r w:rsidRPr="00664DDB">
        <w:t>.</w:t>
      </w:r>
    </w:p>
    <w:p w:rsidR="00A810A3" w:rsidRPr="00ED4523" w:rsidRDefault="00A810A3" w:rsidP="00A810A3">
      <w:pPr>
        <w:pStyle w:val="Nadpis2"/>
      </w:pPr>
      <w:bookmarkStart w:id="21" w:name="_Toc506348472"/>
      <w:bookmarkStart w:id="22" w:name="_Toc523444883"/>
      <w:r w:rsidRPr="00ED4523">
        <w:t>Posouzení uspořádání křižovatky a pohybů vozidel v křižovatce</w:t>
      </w:r>
      <w:bookmarkEnd w:id="21"/>
      <w:bookmarkEnd w:id="22"/>
    </w:p>
    <w:p w:rsidR="006E0EE1" w:rsidRPr="00FD3CC7" w:rsidRDefault="006E0EE1" w:rsidP="006E0EE1">
      <w:pPr>
        <w:pStyle w:val="WW-BodyText2"/>
        <w:keepNext/>
        <w:spacing w:before="360"/>
        <w:rPr>
          <w:b/>
          <w:i w:val="0"/>
          <w:sz w:val="22"/>
          <w:szCs w:val="22"/>
        </w:rPr>
      </w:pPr>
      <w:r w:rsidRPr="00FD3CC7">
        <w:rPr>
          <w:b/>
          <w:i w:val="0"/>
          <w:sz w:val="22"/>
          <w:szCs w:val="22"/>
        </w:rPr>
        <w:t>Riziko 0</w:t>
      </w:r>
      <w:r w:rsidR="00F60898">
        <w:rPr>
          <w:b/>
          <w:i w:val="0"/>
          <w:sz w:val="22"/>
          <w:szCs w:val="22"/>
        </w:rPr>
        <w:t>1</w:t>
      </w:r>
    </w:p>
    <w:p w:rsidR="006E0EE1" w:rsidRPr="000745F8" w:rsidRDefault="00F73935" w:rsidP="006E0EE1">
      <w:pPr>
        <w:pStyle w:val="WW-BodyText2"/>
        <w:keepNext/>
        <w:spacing w:before="120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Psychologická přednost </w:t>
      </w:r>
      <w:r w:rsidR="00C123E5">
        <w:rPr>
          <w:b/>
          <w:i w:val="0"/>
          <w:sz w:val="22"/>
          <w:szCs w:val="22"/>
        </w:rPr>
        <w:t>ve směru silnice III/21022</w:t>
      </w:r>
    </w:p>
    <w:p w:rsidR="006E0EE1" w:rsidRPr="00FD3CC7" w:rsidRDefault="006E0EE1" w:rsidP="006E0EE1">
      <w:pPr>
        <w:keepNext/>
        <w:rPr>
          <w:rFonts w:cs="Tahoma"/>
          <w:i/>
        </w:rPr>
      </w:pPr>
      <w:r w:rsidRPr="00FD3CC7">
        <w:rPr>
          <w:rFonts w:cs="Tahoma"/>
          <w:i/>
        </w:rPr>
        <w:t>Popis:</w:t>
      </w:r>
    </w:p>
    <w:p w:rsidR="004A176E" w:rsidRPr="004A176E" w:rsidRDefault="00C123E5" w:rsidP="004A176E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60" w:line="252" w:lineRule="auto"/>
        <w:ind w:left="896" w:hanging="357"/>
        <w:textAlignment w:val="auto"/>
      </w:pPr>
      <w:r>
        <w:rPr>
          <w:rFonts w:cs="Tahoma"/>
        </w:rPr>
        <w:t xml:space="preserve">Silnice III/21022 navazuje v křižovatce přímým směrem na severní paprsek silnice III/21026, zatímco silnice III/21026 je křižovatkou vedena ve směrovém oblouku. Toto řešení vyvolává </w:t>
      </w:r>
      <w:r w:rsidR="00EC2FC3">
        <w:rPr>
          <w:rFonts w:cs="Tahoma"/>
        </w:rPr>
        <w:t xml:space="preserve">dojem přednosti (tzv. </w:t>
      </w:r>
      <w:r>
        <w:rPr>
          <w:rFonts w:cs="Tahoma"/>
        </w:rPr>
        <w:t>psychologick</w:t>
      </w:r>
      <w:r w:rsidR="00EC2FC3">
        <w:rPr>
          <w:rFonts w:cs="Tahoma"/>
        </w:rPr>
        <w:t>á</w:t>
      </w:r>
      <w:r>
        <w:rPr>
          <w:rFonts w:cs="Tahoma"/>
        </w:rPr>
        <w:t xml:space="preserve"> přednost</w:t>
      </w:r>
      <w:r w:rsidR="00EC2FC3">
        <w:rPr>
          <w:rFonts w:cs="Tahoma"/>
        </w:rPr>
        <w:t>)</w:t>
      </w:r>
      <w:r>
        <w:rPr>
          <w:rFonts w:cs="Tahoma"/>
        </w:rPr>
        <w:t xml:space="preserve"> ve směru silnice III/21022 (a severního paprsku silnice III/21026). Vzniká tak riziko</w:t>
      </w:r>
      <w:r w:rsidR="004A176E">
        <w:rPr>
          <w:rFonts w:cs="Tahoma"/>
        </w:rPr>
        <w:t>:</w:t>
      </w:r>
    </w:p>
    <w:p w:rsidR="004A176E" w:rsidRDefault="004A176E" w:rsidP="004A176E">
      <w:pPr>
        <w:pStyle w:val="Zkladntext"/>
        <w:numPr>
          <w:ilvl w:val="0"/>
          <w:numId w:val="1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</w:tabs>
        <w:spacing w:after="60"/>
        <w:ind w:left="1259" w:hanging="35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že řidiči přijíždějící po silnici III/21022 od Březové nedají přednost vozidlům přijíždějícím z jejich pohledu zleva od Citic,</w:t>
      </w:r>
    </w:p>
    <w:p w:rsidR="004A176E" w:rsidRDefault="004A176E" w:rsidP="004A176E">
      <w:pPr>
        <w:pStyle w:val="Zkladntext"/>
        <w:numPr>
          <w:ilvl w:val="0"/>
          <w:numId w:val="1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</w:tabs>
        <w:spacing w:after="60"/>
        <w:ind w:left="1259" w:hanging="35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že řidiči přijíždějící po severním paprsku silnice </w:t>
      </w:r>
      <w:r w:rsidR="00807965">
        <w:rPr>
          <w:rFonts w:ascii="Tahoma" w:hAnsi="Tahoma" w:cs="Tahoma"/>
          <w:sz w:val="20"/>
        </w:rPr>
        <w:t xml:space="preserve">III/21026 </w:t>
      </w:r>
      <w:r>
        <w:rPr>
          <w:rFonts w:ascii="Tahoma" w:hAnsi="Tahoma" w:cs="Tahoma"/>
          <w:sz w:val="20"/>
        </w:rPr>
        <w:t>od Sokolova, kteří chtějí pokračovat rovně do Březové, nedají přednost vozidlům přijíždějícím z jejich pohledu zprava od Citic.</w:t>
      </w:r>
    </w:p>
    <w:p w:rsidR="007A38E5" w:rsidRDefault="007A38E5" w:rsidP="006E0EE1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>Riziko psychologické přednosti zvyšuje nevyhovující stav vodorovného</w:t>
      </w:r>
      <w:r w:rsidR="00EC2FC3">
        <w:t xml:space="preserve"> </w:t>
      </w:r>
      <w:r>
        <w:t>dopravního značení, které v době prohlídky již v prostoru křižovatky vlivem opotřebení nebylo téměř vidět.</w:t>
      </w:r>
    </w:p>
    <w:p w:rsidR="004A176E" w:rsidRDefault="004A176E" w:rsidP="006E0EE1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>Riziko psychologické přednosti zvyšuje také vyšší intenzita dopravy směřující na silnici III/21022.</w:t>
      </w:r>
    </w:p>
    <w:p w:rsidR="00B33BC7" w:rsidRPr="00664DDB" w:rsidRDefault="00807965" w:rsidP="006E0EE1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 xml:space="preserve">V nočních hodinách riziko psychologické přednosti výrazně zvyšuje veřejné osvětlení, které je zřízeno pouze ve směru silnice III/21022 a severního paprsku silnice III/21026, zatímco </w:t>
      </w:r>
      <w:r w:rsidRPr="00664DDB">
        <w:t>křižovatkov</w:t>
      </w:r>
      <w:r w:rsidR="00CF0A94">
        <w:t>á</w:t>
      </w:r>
      <w:r w:rsidRPr="00664DDB">
        <w:t xml:space="preserve"> vět</w:t>
      </w:r>
      <w:r w:rsidR="00CF0A94">
        <w:t>e</w:t>
      </w:r>
      <w:r w:rsidRPr="00664DDB">
        <w:t xml:space="preserve">v směrem na Citice </w:t>
      </w:r>
      <w:r w:rsidR="00EC2FC3">
        <w:t>(</w:t>
      </w:r>
      <w:r w:rsidR="00CF0A94">
        <w:t>o</w:t>
      </w:r>
      <w:r w:rsidR="00EC2FC3">
        <w:t>značen</w:t>
      </w:r>
      <w:r w:rsidR="00CF0A94">
        <w:t>á</w:t>
      </w:r>
      <w:r w:rsidR="00EC2FC3">
        <w:t xml:space="preserve"> jako hlavní komunikace) </w:t>
      </w:r>
      <w:r w:rsidRPr="00664DDB">
        <w:t>osvětlen</w:t>
      </w:r>
      <w:r w:rsidR="00CF0A94">
        <w:t>á</w:t>
      </w:r>
      <w:r w:rsidRPr="00664DDB">
        <w:t xml:space="preserve"> ne</w:t>
      </w:r>
      <w:r w:rsidR="00CF0A94">
        <w:t>ní</w:t>
      </w:r>
      <w:r w:rsidR="007B062A" w:rsidRPr="00664DDB">
        <w:t xml:space="preserve"> (viz též riziko </w:t>
      </w:r>
      <w:r w:rsidR="00664DDB" w:rsidRPr="00664DDB">
        <w:t>06</w:t>
      </w:r>
      <w:r w:rsidR="007B062A" w:rsidRPr="00664DDB">
        <w:t>)</w:t>
      </w:r>
      <w:r w:rsidRPr="00664DDB">
        <w:t>.</w:t>
      </w:r>
    </w:p>
    <w:p w:rsidR="006E0EE1" w:rsidRPr="00FD3CC7" w:rsidRDefault="006E0EE1" w:rsidP="006E0EE1">
      <w:pPr>
        <w:keepNext/>
        <w:spacing w:before="120"/>
        <w:rPr>
          <w:rFonts w:cs="Tahoma"/>
        </w:rPr>
      </w:pPr>
      <w:r w:rsidRPr="00FD3CC7">
        <w:rPr>
          <w:rFonts w:cs="Tahoma"/>
          <w:i/>
        </w:rPr>
        <w:t>Závažnost:</w:t>
      </w:r>
      <w:r w:rsidRPr="00FD3CC7">
        <w:rPr>
          <w:rFonts w:cs="Tahoma"/>
        </w:rPr>
        <w:t xml:space="preserve"> </w:t>
      </w:r>
      <w:r w:rsidR="004A176E">
        <w:rPr>
          <w:rFonts w:cs="Tahoma"/>
        </w:rPr>
        <w:t>Vysoké</w:t>
      </w:r>
      <w:r>
        <w:rPr>
          <w:rFonts w:cs="Tahoma"/>
        </w:rPr>
        <w:t xml:space="preserve"> </w:t>
      </w:r>
      <w:r w:rsidRPr="00FD3CC7">
        <w:rPr>
          <w:rFonts w:cs="Tahoma"/>
        </w:rPr>
        <w:t>riziko</w:t>
      </w:r>
    </w:p>
    <w:p w:rsidR="006E0EE1" w:rsidRPr="00FD3CC7" w:rsidRDefault="006E0EE1" w:rsidP="006E0EE1">
      <w:pPr>
        <w:keepNext/>
        <w:rPr>
          <w:rFonts w:cs="Tahoma"/>
          <w:i/>
        </w:rPr>
      </w:pPr>
      <w:r w:rsidRPr="00FD3CC7">
        <w:rPr>
          <w:rFonts w:cs="Tahoma"/>
          <w:i/>
        </w:rPr>
        <w:t>Řešení:</w:t>
      </w:r>
    </w:p>
    <w:p w:rsidR="009A5E39" w:rsidRDefault="00807965" w:rsidP="006E0EE1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>S ohledem na další rizika (</w:t>
      </w:r>
      <w:r w:rsidR="00664DDB">
        <w:t>rizika 02 a 03</w:t>
      </w:r>
      <w:r>
        <w:t>) přestavět křižovatku na některý ze standardních ty</w:t>
      </w:r>
      <w:r w:rsidR="003C1E7A">
        <w:t>p</w:t>
      </w:r>
      <w:r>
        <w:t>ů</w:t>
      </w:r>
      <w:r w:rsidR="009A5E39">
        <w:t>:</w:t>
      </w:r>
    </w:p>
    <w:p w:rsidR="009A5E39" w:rsidRDefault="009A5E39" w:rsidP="009A5E39">
      <w:pPr>
        <w:pStyle w:val="Zkladntext"/>
        <w:numPr>
          <w:ilvl w:val="0"/>
          <w:numId w:val="1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</w:tabs>
        <w:spacing w:after="60"/>
        <w:ind w:left="1259" w:hanging="357"/>
        <w:rPr>
          <w:rFonts w:ascii="Tahoma" w:hAnsi="Tahoma" w:cs="Tahoma"/>
          <w:sz w:val="20"/>
        </w:rPr>
      </w:pPr>
      <w:r w:rsidRPr="009A5E39">
        <w:rPr>
          <w:rFonts w:ascii="Tahoma" w:hAnsi="Tahoma" w:cs="Tahoma"/>
          <w:sz w:val="20"/>
        </w:rPr>
        <w:lastRenderedPageBreak/>
        <w:t xml:space="preserve">stykovou </w:t>
      </w:r>
      <w:r>
        <w:rPr>
          <w:rFonts w:ascii="Tahoma" w:hAnsi="Tahoma" w:cs="Tahoma"/>
          <w:sz w:val="20"/>
        </w:rPr>
        <w:t xml:space="preserve">křižovatku </w:t>
      </w:r>
      <w:r w:rsidRPr="009A5E39">
        <w:rPr>
          <w:rFonts w:ascii="Tahoma" w:hAnsi="Tahoma" w:cs="Tahoma"/>
          <w:sz w:val="20"/>
        </w:rPr>
        <w:t>s kolmým napojením vedlejší silnice (přitom i s ohledem na intenzity dopravy se nabízí možnost označit jako hlavní silnici III/21022)</w:t>
      </w:r>
      <w:r>
        <w:rPr>
          <w:rFonts w:ascii="Tahoma" w:hAnsi="Tahoma" w:cs="Tahoma"/>
          <w:sz w:val="20"/>
        </w:rPr>
        <w:t>,</w:t>
      </w:r>
    </w:p>
    <w:p w:rsidR="009A5E39" w:rsidRDefault="009A5E39" w:rsidP="009A5E39">
      <w:pPr>
        <w:pStyle w:val="Zkladntext"/>
        <w:numPr>
          <w:ilvl w:val="0"/>
          <w:numId w:val="1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</w:tabs>
        <w:spacing w:after="60"/>
        <w:ind w:left="1259" w:hanging="35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okružní křižovatku.</w:t>
      </w:r>
    </w:p>
    <w:p w:rsidR="00363E69" w:rsidRDefault="00363E69" w:rsidP="00363E69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>Provizorně alespoň zvýraznit stávající úpravu přednosti v jízdě:</w:t>
      </w:r>
    </w:p>
    <w:p w:rsidR="00363E69" w:rsidRDefault="00363E69" w:rsidP="00363E69">
      <w:pPr>
        <w:pStyle w:val="Zkladntext"/>
        <w:numPr>
          <w:ilvl w:val="0"/>
          <w:numId w:val="1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</w:tabs>
        <w:spacing w:after="60"/>
        <w:ind w:left="1259" w:hanging="35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obnovit vodorovné dopravní značení v křižovatce, zejména vyznač</w:t>
      </w:r>
      <w:r w:rsidR="00451E7F">
        <w:rPr>
          <w:rFonts w:ascii="Tahoma" w:hAnsi="Tahoma" w:cs="Tahoma"/>
          <w:sz w:val="20"/>
        </w:rPr>
        <w:t>ení</w:t>
      </w:r>
      <w:r>
        <w:rPr>
          <w:rFonts w:ascii="Tahoma" w:hAnsi="Tahoma" w:cs="Tahoma"/>
          <w:sz w:val="20"/>
        </w:rPr>
        <w:t xml:space="preserve"> jízdní</w:t>
      </w:r>
      <w:r w:rsidR="00451E7F">
        <w:rPr>
          <w:rFonts w:ascii="Tahoma" w:hAnsi="Tahoma" w:cs="Tahoma"/>
          <w:sz w:val="20"/>
        </w:rPr>
        <w:t>ch</w:t>
      </w:r>
      <w:r>
        <w:rPr>
          <w:rFonts w:ascii="Tahoma" w:hAnsi="Tahoma" w:cs="Tahoma"/>
          <w:sz w:val="20"/>
        </w:rPr>
        <w:t xml:space="preserve"> pruh</w:t>
      </w:r>
      <w:r w:rsidR="00451E7F">
        <w:rPr>
          <w:rFonts w:ascii="Tahoma" w:hAnsi="Tahoma" w:cs="Tahoma"/>
          <w:sz w:val="20"/>
        </w:rPr>
        <w:t>ů</w:t>
      </w:r>
      <w:r>
        <w:rPr>
          <w:rFonts w:ascii="Tahoma" w:hAnsi="Tahoma" w:cs="Tahoma"/>
          <w:sz w:val="20"/>
        </w:rPr>
        <w:t xml:space="preserve"> ve směru silnice III/</w:t>
      </w:r>
      <w:r w:rsidR="00451E7F">
        <w:rPr>
          <w:rFonts w:ascii="Tahoma" w:hAnsi="Tahoma" w:cs="Tahoma"/>
          <w:sz w:val="20"/>
        </w:rPr>
        <w:t>21026</w:t>
      </w:r>
      <w:r w:rsidR="007A38E5">
        <w:rPr>
          <w:rFonts w:ascii="Tahoma" w:hAnsi="Tahoma" w:cs="Tahoma"/>
          <w:sz w:val="20"/>
        </w:rPr>
        <w:t xml:space="preserve"> (včetně podélné čáry přerušované oddělující protisměrné jízdní pruhy přímo v křižovatce)</w:t>
      </w:r>
      <w:r w:rsidR="00451E7F">
        <w:rPr>
          <w:rFonts w:ascii="Tahoma" w:hAnsi="Tahoma" w:cs="Tahoma"/>
          <w:sz w:val="20"/>
        </w:rPr>
        <w:t>,</w:t>
      </w:r>
    </w:p>
    <w:p w:rsidR="00451E7F" w:rsidRDefault="00451E7F" w:rsidP="00363E69">
      <w:pPr>
        <w:pStyle w:val="Zkladntext"/>
        <w:numPr>
          <w:ilvl w:val="0"/>
          <w:numId w:val="1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</w:tabs>
        <w:spacing w:after="60"/>
        <w:ind w:left="1259" w:hanging="35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 silnici III/21022 od Březové před napojení</w:t>
      </w:r>
      <w:r w:rsidR="00FF278B">
        <w:rPr>
          <w:rFonts w:ascii="Tahoma" w:hAnsi="Tahoma" w:cs="Tahoma"/>
          <w:sz w:val="20"/>
        </w:rPr>
        <w:t>m</w:t>
      </w:r>
      <w:r>
        <w:rPr>
          <w:rFonts w:ascii="Tahoma" w:hAnsi="Tahoma" w:cs="Tahoma"/>
          <w:sz w:val="20"/>
        </w:rPr>
        <w:t xml:space="preserve"> na silnici III/21026 doplnit značku č. V 5 (</w:t>
      </w:r>
      <w:r w:rsidRPr="00451E7F">
        <w:rPr>
          <w:rFonts w:ascii="Tahoma" w:hAnsi="Tahoma" w:cs="Tahoma"/>
          <w:sz w:val="20"/>
        </w:rPr>
        <w:t>Příčná čára souvislá</w:t>
      </w:r>
      <w:r>
        <w:rPr>
          <w:rFonts w:ascii="Tahoma" w:hAnsi="Tahoma" w:cs="Tahoma"/>
          <w:sz w:val="20"/>
        </w:rPr>
        <w:t>) nebo V 6a</w:t>
      </w:r>
      <w:r w:rsidRPr="00451E7F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(</w:t>
      </w:r>
      <w:r w:rsidRPr="00451E7F">
        <w:rPr>
          <w:rFonts w:ascii="Tahoma" w:hAnsi="Tahoma" w:cs="Tahoma"/>
          <w:sz w:val="20"/>
        </w:rPr>
        <w:t>Příčná čára souvislá se symbolem „Dej přednost v</w:t>
      </w:r>
      <w:r w:rsidR="00F60898">
        <w:rPr>
          <w:rFonts w:ascii="Tahoma" w:hAnsi="Tahoma" w:cs="Tahoma"/>
          <w:sz w:val="20"/>
        </w:rPr>
        <w:t> </w:t>
      </w:r>
      <w:r w:rsidRPr="00451E7F">
        <w:rPr>
          <w:rFonts w:ascii="Tahoma" w:hAnsi="Tahoma" w:cs="Tahoma"/>
          <w:sz w:val="20"/>
        </w:rPr>
        <w:t>jízdě!“</w:t>
      </w:r>
      <w:r>
        <w:rPr>
          <w:rFonts w:ascii="Tahoma" w:hAnsi="Tahoma" w:cs="Tahoma"/>
          <w:sz w:val="20"/>
        </w:rPr>
        <w:t>)</w:t>
      </w:r>
      <w:r w:rsidR="007B062A">
        <w:rPr>
          <w:rFonts w:ascii="Tahoma" w:hAnsi="Tahoma" w:cs="Tahoma"/>
          <w:sz w:val="20"/>
        </w:rPr>
        <w:t>,</w:t>
      </w:r>
    </w:p>
    <w:p w:rsidR="007B062A" w:rsidRDefault="007B062A" w:rsidP="00363E69">
      <w:pPr>
        <w:pStyle w:val="Zkladntext"/>
        <w:numPr>
          <w:ilvl w:val="0"/>
          <w:numId w:val="1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</w:tabs>
        <w:spacing w:after="60"/>
        <w:ind w:left="1259" w:hanging="35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 silnici III/21026 ve směru od Sokolova upozornit řidiče na neobvyklé řešení přednosti v</w:t>
      </w:r>
      <w:r w:rsidR="00F60898">
        <w:rPr>
          <w:rFonts w:ascii="Tahoma" w:hAnsi="Tahoma" w:cs="Tahoma"/>
          <w:sz w:val="20"/>
        </w:rPr>
        <w:t> </w:t>
      </w:r>
      <w:r>
        <w:rPr>
          <w:rFonts w:ascii="Tahoma" w:hAnsi="Tahoma" w:cs="Tahoma"/>
          <w:sz w:val="20"/>
        </w:rPr>
        <w:t>jízdě dopravní značkou č. IP 22 (Změna organizace dopravy) se symbolem do</w:t>
      </w:r>
      <w:r w:rsidR="00F60898">
        <w:rPr>
          <w:rFonts w:ascii="Tahoma" w:hAnsi="Tahoma" w:cs="Tahoma"/>
          <w:sz w:val="20"/>
        </w:rPr>
        <w:t>datkové tabulky</w:t>
      </w:r>
      <w:r>
        <w:rPr>
          <w:rFonts w:ascii="Tahoma" w:hAnsi="Tahoma" w:cs="Tahoma"/>
          <w:sz w:val="20"/>
        </w:rPr>
        <w:t xml:space="preserve"> </w:t>
      </w:r>
      <w:r w:rsidR="00F60898">
        <w:rPr>
          <w:rFonts w:ascii="Tahoma" w:hAnsi="Tahoma" w:cs="Tahoma"/>
          <w:sz w:val="20"/>
        </w:rPr>
        <w:t>č. E 2b (Tvar křižovatky) a vhodným nápisem (např. "PŘEDNOST ZPRAVA").</w:t>
      </w:r>
    </w:p>
    <w:p w:rsidR="006E0EE1" w:rsidRPr="00FD3CC7" w:rsidRDefault="006E0EE1" w:rsidP="006E0EE1">
      <w:pPr>
        <w:pStyle w:val="WW-BodyText2"/>
        <w:keepNext/>
        <w:spacing w:before="360"/>
        <w:rPr>
          <w:b/>
          <w:i w:val="0"/>
          <w:sz w:val="22"/>
          <w:szCs w:val="22"/>
        </w:rPr>
      </w:pPr>
      <w:r w:rsidRPr="00FD3CC7">
        <w:rPr>
          <w:b/>
          <w:i w:val="0"/>
          <w:sz w:val="22"/>
          <w:szCs w:val="22"/>
        </w:rPr>
        <w:t>Riziko 0</w:t>
      </w:r>
      <w:r w:rsidR="00F60898">
        <w:rPr>
          <w:b/>
          <w:i w:val="0"/>
          <w:sz w:val="22"/>
          <w:szCs w:val="22"/>
        </w:rPr>
        <w:t>2</w:t>
      </w:r>
    </w:p>
    <w:p w:rsidR="006E0EE1" w:rsidRPr="000745F8" w:rsidRDefault="009A5E39" w:rsidP="006E0EE1">
      <w:pPr>
        <w:pStyle w:val="WW-BodyText2"/>
        <w:keepNext/>
        <w:spacing w:before="120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Omezený rozhled v křižovatce</w:t>
      </w:r>
    </w:p>
    <w:p w:rsidR="006E0EE1" w:rsidRPr="00FD3CC7" w:rsidRDefault="006E0EE1" w:rsidP="006E0EE1">
      <w:pPr>
        <w:keepNext/>
        <w:rPr>
          <w:rFonts w:cs="Tahoma"/>
          <w:i/>
        </w:rPr>
      </w:pPr>
      <w:r w:rsidRPr="00FD3CC7">
        <w:rPr>
          <w:rFonts w:cs="Tahoma"/>
          <w:i/>
        </w:rPr>
        <w:t>Popis:</w:t>
      </w:r>
    </w:p>
    <w:p w:rsidR="002A17F7" w:rsidRPr="002A17F7" w:rsidRDefault="009A5E39" w:rsidP="006E0EE1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rPr>
          <w:rFonts w:cs="Tahoma"/>
        </w:rPr>
        <w:t>Jednotlivé větve křižovatky se navzájem napojují pod nevhodným úhlem, který omezuje rozhled řidiče dávajícího přednost (</w:t>
      </w:r>
      <w:r w:rsidR="002A17F7">
        <w:rPr>
          <w:rFonts w:cs="Tahoma"/>
        </w:rPr>
        <w:t>hlavní silnice se dostává do tzv. mrtvého úhlu, do kterého má řidič na vedlejší silnici komplikovaný nebo zcela zakrytý výhled).</w:t>
      </w:r>
    </w:p>
    <w:p w:rsidR="006E0EE1" w:rsidRPr="00FD3CC7" w:rsidRDefault="006E0EE1" w:rsidP="006E0EE1">
      <w:pPr>
        <w:keepNext/>
        <w:spacing w:before="120"/>
        <w:rPr>
          <w:rFonts w:cs="Tahoma"/>
        </w:rPr>
      </w:pPr>
      <w:r w:rsidRPr="00FD3CC7">
        <w:rPr>
          <w:rFonts w:cs="Tahoma"/>
          <w:i/>
        </w:rPr>
        <w:t>Závažnost:</w:t>
      </w:r>
      <w:r w:rsidRPr="00FD3CC7">
        <w:rPr>
          <w:rFonts w:cs="Tahoma"/>
        </w:rPr>
        <w:t xml:space="preserve"> </w:t>
      </w:r>
      <w:r w:rsidR="002A17F7">
        <w:rPr>
          <w:rFonts w:cs="Tahoma"/>
        </w:rPr>
        <w:t>Vysoké</w:t>
      </w:r>
      <w:r>
        <w:rPr>
          <w:rFonts w:cs="Tahoma"/>
        </w:rPr>
        <w:t xml:space="preserve"> </w:t>
      </w:r>
      <w:r w:rsidRPr="00FD3CC7">
        <w:rPr>
          <w:rFonts w:cs="Tahoma"/>
        </w:rPr>
        <w:t>riziko</w:t>
      </w:r>
    </w:p>
    <w:p w:rsidR="006E0EE1" w:rsidRPr="00FD3CC7" w:rsidRDefault="006E0EE1" w:rsidP="006E0EE1">
      <w:pPr>
        <w:keepNext/>
        <w:rPr>
          <w:rFonts w:cs="Tahoma"/>
          <w:i/>
        </w:rPr>
      </w:pPr>
      <w:r w:rsidRPr="00FD3CC7">
        <w:rPr>
          <w:rFonts w:cs="Tahoma"/>
          <w:i/>
        </w:rPr>
        <w:t>Řešení:</w:t>
      </w:r>
    </w:p>
    <w:p w:rsidR="006E0EE1" w:rsidRPr="00664DDB" w:rsidRDefault="002A17F7" w:rsidP="006E0EE1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rPr>
          <w:rFonts w:cs="Tahoma"/>
        </w:rPr>
        <w:t xml:space="preserve">Přestavět křižovatku tak, aby vedlejší silnice byla na </w:t>
      </w:r>
      <w:r w:rsidRPr="00664DDB">
        <w:rPr>
          <w:rFonts w:cs="Tahoma"/>
        </w:rPr>
        <w:t xml:space="preserve">hlavní připojena kolmo (viz riziko </w:t>
      </w:r>
      <w:r w:rsidR="00664DDB" w:rsidRPr="00664DDB">
        <w:rPr>
          <w:rFonts w:cs="Tahoma"/>
        </w:rPr>
        <w:t>01</w:t>
      </w:r>
      <w:r w:rsidRPr="00664DDB">
        <w:rPr>
          <w:rFonts w:cs="Tahoma"/>
        </w:rPr>
        <w:t>)</w:t>
      </w:r>
      <w:r w:rsidR="006E0EE1" w:rsidRPr="00664DDB">
        <w:rPr>
          <w:rFonts w:cs="Tahoma"/>
        </w:rPr>
        <w:t>.</w:t>
      </w:r>
    </w:p>
    <w:p w:rsidR="003C1E7A" w:rsidRPr="00FD3CC7" w:rsidRDefault="003C1E7A" w:rsidP="003C1E7A">
      <w:pPr>
        <w:pStyle w:val="WW-BodyText2"/>
        <w:keepNext/>
        <w:spacing w:before="360"/>
        <w:rPr>
          <w:b/>
          <w:i w:val="0"/>
          <w:sz w:val="22"/>
          <w:szCs w:val="22"/>
        </w:rPr>
      </w:pPr>
      <w:bookmarkStart w:id="23" w:name="_Toc506348473"/>
      <w:bookmarkStart w:id="24" w:name="_Toc523444884"/>
      <w:r w:rsidRPr="00FD3CC7">
        <w:rPr>
          <w:b/>
          <w:i w:val="0"/>
          <w:sz w:val="22"/>
          <w:szCs w:val="22"/>
        </w:rPr>
        <w:t>Riziko 0</w:t>
      </w:r>
      <w:r w:rsidR="00F60898">
        <w:rPr>
          <w:b/>
          <w:i w:val="0"/>
          <w:sz w:val="22"/>
          <w:szCs w:val="22"/>
        </w:rPr>
        <w:t>3</w:t>
      </w:r>
    </w:p>
    <w:p w:rsidR="003C1E7A" w:rsidRPr="000745F8" w:rsidRDefault="00980A46" w:rsidP="003C1E7A">
      <w:pPr>
        <w:pStyle w:val="WW-BodyText2"/>
        <w:keepNext/>
        <w:spacing w:before="120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Napojení areálu stavebnin přímo do křižovatky</w:t>
      </w:r>
    </w:p>
    <w:p w:rsidR="003C1E7A" w:rsidRPr="00FD3CC7" w:rsidRDefault="003C1E7A" w:rsidP="003C1E7A">
      <w:pPr>
        <w:keepNext/>
        <w:rPr>
          <w:rFonts w:cs="Tahoma"/>
          <w:i/>
        </w:rPr>
      </w:pPr>
      <w:r w:rsidRPr="00FD3CC7">
        <w:rPr>
          <w:rFonts w:cs="Tahoma"/>
          <w:i/>
        </w:rPr>
        <w:t>Popis:</w:t>
      </w:r>
    </w:p>
    <w:p w:rsidR="00DF095C" w:rsidRPr="00DF095C" w:rsidRDefault="00980A46" w:rsidP="003C1E7A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rPr>
          <w:rFonts w:cs="Tahoma"/>
        </w:rPr>
        <w:t>Areál stavebnin (Bergmannova 95) je napojený přímo do křižovatky větví silnice III/21022</w:t>
      </w:r>
      <w:r w:rsidR="00DF095C">
        <w:rPr>
          <w:rFonts w:cs="Tahoma"/>
        </w:rPr>
        <w:t>, což provoz v této křižovatce komplikuje (zejména u vozidel přijíždějících od Březové není jasné, zda budou odbočovat po křižovatkové větvi nebo do areálu stavebnin). Zvyšuje se tak riziko nedání přednosti v jízdě nebo náhlých nečekaných reakcí řidičů.</w:t>
      </w:r>
    </w:p>
    <w:p w:rsidR="003C1E7A" w:rsidRPr="00FD3CC7" w:rsidRDefault="003C1E7A" w:rsidP="003C1E7A">
      <w:pPr>
        <w:keepNext/>
        <w:spacing w:before="120"/>
        <w:rPr>
          <w:rFonts w:cs="Tahoma"/>
        </w:rPr>
      </w:pPr>
      <w:r w:rsidRPr="00FD3CC7">
        <w:rPr>
          <w:rFonts w:cs="Tahoma"/>
          <w:i/>
        </w:rPr>
        <w:t>Závažnost:</w:t>
      </w:r>
      <w:r w:rsidRPr="00FD3CC7">
        <w:rPr>
          <w:rFonts w:cs="Tahoma"/>
        </w:rPr>
        <w:t xml:space="preserve"> </w:t>
      </w:r>
      <w:r w:rsidR="00DF095C">
        <w:rPr>
          <w:rFonts w:cs="Tahoma"/>
        </w:rPr>
        <w:t>Střední</w:t>
      </w:r>
      <w:r>
        <w:rPr>
          <w:rFonts w:cs="Tahoma"/>
        </w:rPr>
        <w:t xml:space="preserve"> </w:t>
      </w:r>
      <w:r w:rsidRPr="00FD3CC7">
        <w:rPr>
          <w:rFonts w:cs="Tahoma"/>
        </w:rPr>
        <w:t>riziko</w:t>
      </w:r>
    </w:p>
    <w:p w:rsidR="003C1E7A" w:rsidRPr="00FD3CC7" w:rsidRDefault="003C1E7A" w:rsidP="003C1E7A">
      <w:pPr>
        <w:keepNext/>
        <w:rPr>
          <w:rFonts w:cs="Tahoma"/>
          <w:i/>
        </w:rPr>
      </w:pPr>
      <w:r w:rsidRPr="00FD3CC7">
        <w:rPr>
          <w:rFonts w:cs="Tahoma"/>
          <w:i/>
        </w:rPr>
        <w:t>Řešení:</w:t>
      </w:r>
    </w:p>
    <w:p w:rsidR="003C1E7A" w:rsidRPr="00664DDB" w:rsidRDefault="003C1E7A" w:rsidP="003C1E7A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rPr>
          <w:rFonts w:cs="Tahoma"/>
        </w:rPr>
        <w:t xml:space="preserve">Napojení </w:t>
      </w:r>
      <w:r w:rsidR="00DF095C">
        <w:rPr>
          <w:rFonts w:cs="Tahoma"/>
        </w:rPr>
        <w:t xml:space="preserve">areálu přesunout do vhodnější polohy </w:t>
      </w:r>
      <w:r w:rsidR="00CD5713">
        <w:rPr>
          <w:rFonts w:cs="Tahoma"/>
        </w:rPr>
        <w:t>(nejlépe</w:t>
      </w:r>
      <w:r w:rsidR="00DF095C">
        <w:rPr>
          <w:rFonts w:cs="Tahoma"/>
        </w:rPr>
        <w:t xml:space="preserve"> riziko odstrani</w:t>
      </w:r>
      <w:r w:rsidR="00CD5713">
        <w:rPr>
          <w:rFonts w:cs="Tahoma"/>
        </w:rPr>
        <w:t>t</w:t>
      </w:r>
      <w:r w:rsidR="00DF095C">
        <w:rPr>
          <w:rFonts w:cs="Tahoma"/>
        </w:rPr>
        <w:t xml:space="preserve"> </w:t>
      </w:r>
      <w:r w:rsidR="00CD5713">
        <w:rPr>
          <w:rFonts w:cs="Tahoma"/>
        </w:rPr>
        <w:t xml:space="preserve">v souvislosti s přestavbou celé </w:t>
      </w:r>
      <w:r w:rsidR="00CD5713" w:rsidRPr="00664DDB">
        <w:rPr>
          <w:rFonts w:cs="Tahoma"/>
        </w:rPr>
        <w:t>křižovatky - viz riziko</w:t>
      </w:r>
      <w:r w:rsidR="00664DDB" w:rsidRPr="00664DDB">
        <w:rPr>
          <w:rFonts w:cs="Tahoma"/>
        </w:rPr>
        <w:t xml:space="preserve"> 01</w:t>
      </w:r>
      <w:r w:rsidR="00CD5713" w:rsidRPr="00664DDB">
        <w:rPr>
          <w:rFonts w:cs="Tahoma"/>
        </w:rPr>
        <w:t>)</w:t>
      </w:r>
    </w:p>
    <w:p w:rsidR="00A810A3" w:rsidRPr="001132B4" w:rsidRDefault="00A810A3" w:rsidP="00A810A3">
      <w:pPr>
        <w:pStyle w:val="Nadpis2"/>
      </w:pPr>
      <w:r w:rsidRPr="001132B4">
        <w:t>Posouzení stavu vozovky a krajnic</w:t>
      </w:r>
      <w:bookmarkEnd w:id="23"/>
      <w:bookmarkEnd w:id="24"/>
    </w:p>
    <w:p w:rsidR="00CD5713" w:rsidRDefault="00CD5713" w:rsidP="00CD5713">
      <w:pPr>
        <w:spacing w:after="60"/>
      </w:pPr>
      <w:r>
        <w:t>Vozovka a krajnice vykazují řadu výtluků, nerovností, trhlin a dalších závad. Závady, které by přímo ohrožovaly bezpečnost silničního provozu, nebyly zjištěny.</w:t>
      </w:r>
    </w:p>
    <w:p w:rsidR="008418EB" w:rsidRPr="001132B4" w:rsidRDefault="008418EB" w:rsidP="008418EB">
      <w:pPr>
        <w:spacing w:after="60"/>
      </w:pPr>
      <w:r w:rsidRPr="00275E92">
        <w:t>V rámci bezpečnostní inspekce nebylo prováděno měření protismykových vlastností vozovky.</w:t>
      </w:r>
    </w:p>
    <w:p w:rsidR="00A810A3" w:rsidRPr="007540EC" w:rsidRDefault="00A810A3" w:rsidP="00A810A3">
      <w:pPr>
        <w:pStyle w:val="Nadpis2"/>
      </w:pPr>
      <w:bookmarkStart w:id="25" w:name="_Toc506348474"/>
      <w:bookmarkStart w:id="26" w:name="_Toc523444885"/>
      <w:r w:rsidRPr="007540EC">
        <w:t>Posouzení parkovacích a odstavných stání</w:t>
      </w:r>
      <w:bookmarkEnd w:id="25"/>
      <w:bookmarkEnd w:id="26"/>
    </w:p>
    <w:p w:rsidR="00CD5713" w:rsidRDefault="00CD5713" w:rsidP="00CD5713">
      <w:pPr>
        <w:spacing w:after="60"/>
      </w:pPr>
      <w:bookmarkStart w:id="27" w:name="OLE_LINK1"/>
      <w:bookmarkStart w:id="28" w:name="OLE_LINK2"/>
      <w:r>
        <w:t>V posuzovaném úseku nejsou žádná parkovací ani odstavná stání.</w:t>
      </w:r>
    </w:p>
    <w:p w:rsidR="00A810A3" w:rsidRPr="00376BA6" w:rsidRDefault="00A810A3" w:rsidP="00A810A3">
      <w:pPr>
        <w:pStyle w:val="Nadpis2"/>
      </w:pPr>
      <w:bookmarkStart w:id="29" w:name="_Toc506348475"/>
      <w:bookmarkStart w:id="30" w:name="_Toc523444886"/>
      <w:bookmarkEnd w:id="27"/>
      <w:bookmarkEnd w:id="28"/>
      <w:r w:rsidRPr="00376BA6">
        <w:lastRenderedPageBreak/>
        <w:t>Posouzení správnosti užití a provedení dopravního značení a příslušenství komunikací</w:t>
      </w:r>
      <w:bookmarkEnd w:id="29"/>
      <w:bookmarkEnd w:id="30"/>
    </w:p>
    <w:p w:rsidR="00F60898" w:rsidRDefault="00F60898" w:rsidP="00F60898">
      <w:pPr>
        <w:spacing w:after="60"/>
      </w:pPr>
      <w:r>
        <w:t xml:space="preserve">Některá rizika vyplývající z nedostatků dopravního značení </w:t>
      </w:r>
      <w:r w:rsidR="00664DDB">
        <w:t xml:space="preserve">a příslušenství komunikací </w:t>
      </w:r>
      <w:r>
        <w:t xml:space="preserve">jsou uvedena i v dalších kapitolách </w:t>
      </w:r>
      <w:r w:rsidRPr="00664DDB">
        <w:t xml:space="preserve">a zde se již neopakují (viz rizika </w:t>
      </w:r>
      <w:r w:rsidR="00664DDB" w:rsidRPr="00664DDB">
        <w:t>01</w:t>
      </w:r>
      <w:r w:rsidRPr="00664DDB">
        <w:t xml:space="preserve"> a </w:t>
      </w:r>
      <w:r w:rsidR="00664DDB" w:rsidRPr="00664DDB">
        <w:t>11</w:t>
      </w:r>
      <w:r w:rsidRPr="00664DDB">
        <w:t>).</w:t>
      </w:r>
    </w:p>
    <w:p w:rsidR="008F613E" w:rsidRPr="00FD3CC7" w:rsidRDefault="008F613E" w:rsidP="008F613E">
      <w:pPr>
        <w:pStyle w:val="WW-BodyText2"/>
        <w:keepNext/>
        <w:spacing w:before="360"/>
        <w:rPr>
          <w:b/>
          <w:i w:val="0"/>
          <w:sz w:val="22"/>
          <w:szCs w:val="22"/>
        </w:rPr>
      </w:pPr>
      <w:r w:rsidRPr="00FD3CC7">
        <w:rPr>
          <w:b/>
          <w:i w:val="0"/>
          <w:sz w:val="22"/>
          <w:szCs w:val="22"/>
        </w:rPr>
        <w:t>Riziko 0</w:t>
      </w:r>
      <w:r w:rsidR="00F60898">
        <w:rPr>
          <w:b/>
          <w:i w:val="0"/>
          <w:sz w:val="22"/>
          <w:szCs w:val="22"/>
        </w:rPr>
        <w:t>4</w:t>
      </w:r>
    </w:p>
    <w:p w:rsidR="008F613E" w:rsidRPr="000745F8" w:rsidRDefault="00CD5713" w:rsidP="008F613E">
      <w:pPr>
        <w:pStyle w:val="WW-BodyText2"/>
        <w:keepNext/>
        <w:spacing w:before="120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Chybějící</w:t>
      </w:r>
      <w:r w:rsidR="008F613E">
        <w:rPr>
          <w:b/>
          <w:i w:val="0"/>
          <w:sz w:val="22"/>
          <w:szCs w:val="22"/>
        </w:rPr>
        <w:t xml:space="preserve"> označení přednosti v jízdě na silnici III/21</w:t>
      </w:r>
      <w:r>
        <w:rPr>
          <w:b/>
          <w:i w:val="0"/>
          <w:sz w:val="22"/>
          <w:szCs w:val="22"/>
        </w:rPr>
        <w:t>0</w:t>
      </w:r>
      <w:r w:rsidR="008F613E">
        <w:rPr>
          <w:b/>
          <w:i w:val="0"/>
          <w:sz w:val="22"/>
          <w:szCs w:val="22"/>
        </w:rPr>
        <w:t>2</w:t>
      </w:r>
      <w:r>
        <w:rPr>
          <w:b/>
          <w:i w:val="0"/>
          <w:sz w:val="22"/>
          <w:szCs w:val="22"/>
        </w:rPr>
        <w:t>2</w:t>
      </w:r>
    </w:p>
    <w:p w:rsidR="008F613E" w:rsidRPr="00FD3CC7" w:rsidRDefault="008F613E" w:rsidP="008F613E">
      <w:pPr>
        <w:keepNext/>
        <w:rPr>
          <w:rFonts w:cs="Tahoma"/>
          <w:i/>
        </w:rPr>
      </w:pPr>
      <w:r w:rsidRPr="00FD3CC7">
        <w:rPr>
          <w:rFonts w:cs="Tahoma"/>
          <w:i/>
        </w:rPr>
        <w:t>Popis:</w:t>
      </w:r>
    </w:p>
    <w:p w:rsidR="007D0C8B" w:rsidRPr="007D0C8B" w:rsidRDefault="007D0C8B" w:rsidP="008F613E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>Na</w:t>
      </w:r>
      <w:r w:rsidR="00CD5713">
        <w:t xml:space="preserve"> silnici III/21022 od Sokolova na Březovou není označena přednost v jízdě před napojením křižovatkové větve od Citic. Za tohoto stavu by řidiči ve směru od Sokolova měli dát přednost vozidlům na větvi od Citic. Tomu ale neodpovídá</w:t>
      </w:r>
      <w:r w:rsidR="003F2FFD">
        <w:t xml:space="preserve"> značka č. P 4 (Dej přednost v jízdě!) na větvi od Citic, ani vodorovné značení v křižovatce.</w:t>
      </w:r>
    </w:p>
    <w:p w:rsidR="008F613E" w:rsidRPr="00FD3CC7" w:rsidRDefault="008F613E" w:rsidP="008F613E">
      <w:pPr>
        <w:keepNext/>
        <w:spacing w:before="120"/>
        <w:rPr>
          <w:rFonts w:cs="Tahoma"/>
        </w:rPr>
      </w:pPr>
      <w:r w:rsidRPr="00FD3CC7">
        <w:rPr>
          <w:rFonts w:cs="Tahoma"/>
          <w:i/>
        </w:rPr>
        <w:t>Závažnost:</w:t>
      </w:r>
      <w:r w:rsidRPr="00FD3CC7">
        <w:rPr>
          <w:rFonts w:cs="Tahoma"/>
        </w:rPr>
        <w:t xml:space="preserve"> </w:t>
      </w:r>
      <w:r w:rsidR="003F2FFD">
        <w:rPr>
          <w:rFonts w:cs="Tahoma"/>
        </w:rPr>
        <w:t>Střední</w:t>
      </w:r>
      <w:r>
        <w:rPr>
          <w:rFonts w:cs="Tahoma"/>
        </w:rPr>
        <w:t xml:space="preserve"> </w:t>
      </w:r>
      <w:r w:rsidRPr="00FD3CC7">
        <w:rPr>
          <w:rFonts w:cs="Tahoma"/>
        </w:rPr>
        <w:t>riziko</w:t>
      </w:r>
    </w:p>
    <w:p w:rsidR="008F613E" w:rsidRPr="00FD3CC7" w:rsidRDefault="008F613E" w:rsidP="008F613E">
      <w:pPr>
        <w:keepNext/>
        <w:rPr>
          <w:rFonts w:cs="Tahoma"/>
          <w:i/>
        </w:rPr>
      </w:pPr>
      <w:r w:rsidRPr="00FD3CC7">
        <w:rPr>
          <w:rFonts w:cs="Tahoma"/>
          <w:i/>
        </w:rPr>
        <w:t>Řešení:</w:t>
      </w:r>
    </w:p>
    <w:p w:rsidR="00662E8C" w:rsidRPr="00662E8C" w:rsidRDefault="003F2FFD" w:rsidP="008F613E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 xml:space="preserve">Na silnici III/21022 od Sokolova na Březovou </w:t>
      </w:r>
      <w:r w:rsidR="00363E69">
        <w:t xml:space="preserve">před připojení větve od Citic </w:t>
      </w:r>
      <w:r>
        <w:t>doplnit dopravní značku č. P</w:t>
      </w:r>
      <w:r w:rsidR="00363E69">
        <w:t xml:space="preserve"> 2 (</w:t>
      </w:r>
      <w:r w:rsidR="00363E69">
        <w:rPr>
          <w:color w:val="000000"/>
        </w:rPr>
        <w:t>Hlavní pozemní komunikace</w:t>
      </w:r>
      <w:r w:rsidR="00363E69">
        <w:rPr>
          <w:rFonts w:cs="Tahoma"/>
        </w:rPr>
        <w:t>).</w:t>
      </w:r>
    </w:p>
    <w:p w:rsidR="00662E8C" w:rsidRPr="00FD3CC7" w:rsidRDefault="00662E8C" w:rsidP="00662E8C">
      <w:pPr>
        <w:pStyle w:val="WW-BodyText2"/>
        <w:keepNext/>
        <w:spacing w:before="360"/>
        <w:rPr>
          <w:b/>
          <w:i w:val="0"/>
          <w:sz w:val="22"/>
          <w:szCs w:val="22"/>
        </w:rPr>
      </w:pPr>
      <w:r w:rsidRPr="00FD3CC7">
        <w:rPr>
          <w:b/>
          <w:i w:val="0"/>
          <w:sz w:val="22"/>
          <w:szCs w:val="22"/>
        </w:rPr>
        <w:t>Riziko 0</w:t>
      </w:r>
      <w:r w:rsidR="00F60898">
        <w:rPr>
          <w:b/>
          <w:i w:val="0"/>
          <w:sz w:val="22"/>
          <w:szCs w:val="22"/>
        </w:rPr>
        <w:t>5</w:t>
      </w:r>
    </w:p>
    <w:p w:rsidR="00662E8C" w:rsidRPr="000745F8" w:rsidRDefault="00662E8C" w:rsidP="00662E8C">
      <w:pPr>
        <w:pStyle w:val="WW-BodyText2"/>
        <w:keepNext/>
        <w:spacing w:before="120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Nedostatečně označený průběh směrov</w:t>
      </w:r>
      <w:r w:rsidR="00A81E5A">
        <w:rPr>
          <w:b/>
          <w:i w:val="0"/>
          <w:sz w:val="22"/>
          <w:szCs w:val="22"/>
        </w:rPr>
        <w:t>ých</w:t>
      </w:r>
      <w:r>
        <w:rPr>
          <w:b/>
          <w:i w:val="0"/>
          <w:sz w:val="22"/>
          <w:szCs w:val="22"/>
        </w:rPr>
        <w:t xml:space="preserve"> oblouk</w:t>
      </w:r>
      <w:r w:rsidR="00A81E5A">
        <w:rPr>
          <w:b/>
          <w:i w:val="0"/>
          <w:sz w:val="22"/>
          <w:szCs w:val="22"/>
        </w:rPr>
        <w:t>ů</w:t>
      </w:r>
      <w:r w:rsidR="004D642C">
        <w:rPr>
          <w:b/>
          <w:i w:val="0"/>
          <w:sz w:val="22"/>
          <w:szCs w:val="22"/>
        </w:rPr>
        <w:t xml:space="preserve"> </w:t>
      </w:r>
      <w:r w:rsidR="001709EF" w:rsidRPr="001709EF">
        <w:rPr>
          <w:b/>
          <w:i w:val="0"/>
          <w:sz w:val="22"/>
          <w:szCs w:val="22"/>
        </w:rPr>
        <w:t>na silnici III/21026</w:t>
      </w:r>
    </w:p>
    <w:p w:rsidR="00662E8C" w:rsidRPr="00FD3CC7" w:rsidRDefault="00662E8C" w:rsidP="00662E8C">
      <w:pPr>
        <w:keepNext/>
        <w:rPr>
          <w:rFonts w:cs="Tahoma"/>
          <w:i/>
        </w:rPr>
      </w:pPr>
      <w:r w:rsidRPr="00FD3CC7">
        <w:rPr>
          <w:rFonts w:cs="Tahoma"/>
          <w:i/>
        </w:rPr>
        <w:t>Popis:</w:t>
      </w:r>
    </w:p>
    <w:p w:rsidR="001B1CE8" w:rsidRDefault="00D41C3B" w:rsidP="00662E8C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 xml:space="preserve">Směrové sloupky </w:t>
      </w:r>
      <w:r w:rsidR="001B1CE8">
        <w:t xml:space="preserve">na silnici III/21026 </w:t>
      </w:r>
      <w:r>
        <w:t>jsou i v obloucích umístěné ve vzájemné vzdálenosti odpovídající přímému úseku</w:t>
      </w:r>
      <w:r w:rsidR="001B1CE8">
        <w:t>, což je pro označení průběhu směrového oblouku nedostatečné</w:t>
      </w:r>
      <w:r>
        <w:t>.</w:t>
      </w:r>
    </w:p>
    <w:p w:rsidR="00D41C3B" w:rsidRDefault="00D41C3B" w:rsidP="00662E8C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 xml:space="preserve">Velká část </w:t>
      </w:r>
      <w:r w:rsidR="001B1CE8">
        <w:t>sloupků</w:t>
      </w:r>
      <w:r>
        <w:t xml:space="preserve"> je navíc poškozená nebo ohnutá, tudíž neplní dostatečně svoji funkci (ohnutý nebo otočený sloupek neodrazí světlo zpět k přijíždějícímu vozidlu).</w:t>
      </w:r>
    </w:p>
    <w:p w:rsidR="000D0FBC" w:rsidRPr="00E46211" w:rsidRDefault="00E46211" w:rsidP="00E46211">
      <w:pPr>
        <w:tabs>
          <w:tab w:val="left" w:pos="900"/>
        </w:tabs>
        <w:suppressAutoHyphens w:val="0"/>
        <w:overflowPunct/>
        <w:autoSpaceDE/>
        <w:spacing w:before="60" w:after="0" w:line="252" w:lineRule="auto"/>
        <w:ind w:left="896"/>
        <w:textAlignment w:val="auto"/>
        <w:rPr>
          <w:i/>
        </w:rPr>
      </w:pPr>
      <w:r w:rsidRPr="00E46211">
        <w:rPr>
          <w:i/>
        </w:rPr>
        <w:t xml:space="preserve">Poznámka: </w:t>
      </w:r>
      <w:r w:rsidR="00D41C3B" w:rsidRPr="00E46211">
        <w:rPr>
          <w:i/>
        </w:rPr>
        <w:t xml:space="preserve">V době prohlídky nebylo na </w:t>
      </w:r>
      <w:r w:rsidRPr="00E46211">
        <w:rPr>
          <w:i/>
        </w:rPr>
        <w:t>části posuzovaného úseku</w:t>
      </w:r>
      <w:r w:rsidR="00D41C3B" w:rsidRPr="00E46211">
        <w:rPr>
          <w:i/>
        </w:rPr>
        <w:t xml:space="preserve"> ani vodorovné </w:t>
      </w:r>
      <w:r w:rsidRPr="00E46211">
        <w:rPr>
          <w:i/>
        </w:rPr>
        <w:t xml:space="preserve">dopravní </w:t>
      </w:r>
      <w:r w:rsidR="00D41C3B" w:rsidRPr="00E46211">
        <w:rPr>
          <w:i/>
        </w:rPr>
        <w:t xml:space="preserve">značení (po opravě povrchu), ale při nočním průjezdu již </w:t>
      </w:r>
      <w:r w:rsidRPr="00E46211">
        <w:rPr>
          <w:i/>
        </w:rPr>
        <w:t xml:space="preserve">v této části </w:t>
      </w:r>
      <w:r w:rsidR="00D41C3B" w:rsidRPr="00E46211">
        <w:rPr>
          <w:i/>
        </w:rPr>
        <w:t>bylo obnoveno.</w:t>
      </w:r>
    </w:p>
    <w:p w:rsidR="00662E8C" w:rsidRPr="00FD3CC7" w:rsidRDefault="00662E8C" w:rsidP="00662E8C">
      <w:pPr>
        <w:keepNext/>
        <w:spacing w:before="120"/>
        <w:rPr>
          <w:rFonts w:cs="Tahoma"/>
        </w:rPr>
      </w:pPr>
      <w:r w:rsidRPr="00FD3CC7">
        <w:rPr>
          <w:rFonts w:cs="Tahoma"/>
          <w:i/>
        </w:rPr>
        <w:t>Závažnost:</w:t>
      </w:r>
      <w:r w:rsidRPr="00FD3CC7">
        <w:rPr>
          <w:rFonts w:cs="Tahoma"/>
        </w:rPr>
        <w:t xml:space="preserve"> </w:t>
      </w:r>
      <w:r w:rsidR="000D0FBC">
        <w:rPr>
          <w:rFonts w:cs="Tahoma"/>
        </w:rPr>
        <w:t>Střední</w:t>
      </w:r>
      <w:r>
        <w:rPr>
          <w:rFonts w:cs="Tahoma"/>
        </w:rPr>
        <w:t xml:space="preserve"> </w:t>
      </w:r>
      <w:r w:rsidRPr="00FD3CC7">
        <w:rPr>
          <w:rFonts w:cs="Tahoma"/>
        </w:rPr>
        <w:t>riziko</w:t>
      </w:r>
    </w:p>
    <w:p w:rsidR="00662E8C" w:rsidRPr="00FD3CC7" w:rsidRDefault="00662E8C" w:rsidP="00662E8C">
      <w:pPr>
        <w:keepNext/>
        <w:rPr>
          <w:rFonts w:cs="Tahoma"/>
          <w:i/>
        </w:rPr>
      </w:pPr>
      <w:r w:rsidRPr="00FD3CC7">
        <w:rPr>
          <w:rFonts w:cs="Tahoma"/>
          <w:i/>
        </w:rPr>
        <w:t>Řešení:</w:t>
      </w:r>
    </w:p>
    <w:p w:rsidR="00E46211" w:rsidRPr="00E46211" w:rsidRDefault="00E46211" w:rsidP="00662E8C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rPr>
          <w:rFonts w:cs="Tahoma"/>
        </w:rPr>
        <w:t>Obnovit a doplnit směrové sloupky podél silnice, tj.:</w:t>
      </w:r>
    </w:p>
    <w:p w:rsidR="00E46211" w:rsidRDefault="00E46211" w:rsidP="00E46211">
      <w:pPr>
        <w:pStyle w:val="Zkladntext"/>
        <w:numPr>
          <w:ilvl w:val="0"/>
          <w:numId w:val="1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</w:tabs>
        <w:spacing w:after="60"/>
        <w:ind w:left="1259" w:hanging="357"/>
        <w:rPr>
          <w:rFonts w:ascii="Tahoma" w:hAnsi="Tahoma" w:cs="Tahoma"/>
          <w:sz w:val="20"/>
        </w:rPr>
      </w:pPr>
      <w:r w:rsidRPr="00E46211">
        <w:rPr>
          <w:rFonts w:ascii="Tahoma" w:hAnsi="Tahoma" w:cs="Tahoma"/>
          <w:sz w:val="20"/>
        </w:rPr>
        <w:t>nahradit sloupky c</w:t>
      </w:r>
      <w:r>
        <w:rPr>
          <w:rFonts w:ascii="Tahoma" w:hAnsi="Tahoma" w:cs="Tahoma"/>
          <w:sz w:val="20"/>
        </w:rPr>
        <w:t>h</w:t>
      </w:r>
      <w:r w:rsidRPr="00E46211">
        <w:rPr>
          <w:rFonts w:ascii="Tahoma" w:hAnsi="Tahoma" w:cs="Tahoma"/>
          <w:sz w:val="20"/>
        </w:rPr>
        <w:t>ybějící, poškozené, ohnuté a otočené</w:t>
      </w:r>
      <w:r>
        <w:rPr>
          <w:rFonts w:ascii="Tahoma" w:hAnsi="Tahoma" w:cs="Tahoma"/>
          <w:sz w:val="20"/>
        </w:rPr>
        <w:t>,</w:t>
      </w:r>
    </w:p>
    <w:p w:rsidR="00E46211" w:rsidRDefault="00E46211" w:rsidP="00E46211">
      <w:pPr>
        <w:pStyle w:val="Zkladntext"/>
        <w:numPr>
          <w:ilvl w:val="0"/>
          <w:numId w:val="1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</w:tabs>
        <w:spacing w:after="60"/>
        <w:ind w:left="1259" w:hanging="35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ve směrových obloucích doplnit sloupky tak, aby jejich vzájemné vzdálenost odpovídala poloměru směrového oblouku podle normy </w:t>
      </w:r>
      <w:r w:rsidR="00A81E5A" w:rsidRPr="00A81E5A">
        <w:rPr>
          <w:rFonts w:ascii="Tahoma" w:hAnsi="Tahoma" w:cs="Tahoma"/>
          <w:sz w:val="20"/>
        </w:rPr>
        <w:t>[</w:t>
      </w:r>
      <w:r w:rsidR="00A81E5A">
        <w:rPr>
          <w:rFonts w:ascii="Tahoma" w:hAnsi="Tahoma" w:cs="Tahoma"/>
          <w:sz w:val="20"/>
        </w:rPr>
        <w:t>5</w:t>
      </w:r>
      <w:r w:rsidR="00A81E5A" w:rsidRPr="00A81E5A">
        <w:rPr>
          <w:rFonts w:ascii="Tahoma" w:hAnsi="Tahoma" w:cs="Tahoma"/>
          <w:sz w:val="20"/>
        </w:rPr>
        <w:t>]</w:t>
      </w:r>
      <w:r>
        <w:rPr>
          <w:rFonts w:ascii="Tahoma" w:hAnsi="Tahoma" w:cs="Tahoma"/>
          <w:sz w:val="20"/>
        </w:rPr>
        <w:t>.</w:t>
      </w:r>
    </w:p>
    <w:p w:rsidR="00A810A3" w:rsidRPr="0001332C" w:rsidRDefault="00A810A3" w:rsidP="00A810A3">
      <w:pPr>
        <w:pStyle w:val="Nadpis2"/>
      </w:pPr>
      <w:bookmarkStart w:id="31" w:name="_Toc506348476"/>
      <w:bookmarkStart w:id="32" w:name="_Toc523444887"/>
      <w:r w:rsidRPr="0001332C">
        <w:t>Posouzení osvětlení</w:t>
      </w:r>
      <w:bookmarkEnd w:id="31"/>
      <w:bookmarkEnd w:id="32"/>
    </w:p>
    <w:p w:rsidR="004837FC" w:rsidRPr="00FD3CC7" w:rsidRDefault="004837FC" w:rsidP="004837FC">
      <w:pPr>
        <w:pStyle w:val="WW-BodyText2"/>
        <w:keepNext/>
        <w:spacing w:before="360"/>
        <w:rPr>
          <w:b/>
          <w:i w:val="0"/>
          <w:sz w:val="22"/>
          <w:szCs w:val="22"/>
        </w:rPr>
      </w:pPr>
      <w:r w:rsidRPr="00FD3CC7">
        <w:rPr>
          <w:b/>
          <w:i w:val="0"/>
          <w:sz w:val="22"/>
          <w:szCs w:val="22"/>
        </w:rPr>
        <w:t xml:space="preserve">Riziko </w:t>
      </w:r>
      <w:r w:rsidR="008E6D62">
        <w:rPr>
          <w:b/>
          <w:i w:val="0"/>
          <w:sz w:val="22"/>
          <w:szCs w:val="22"/>
        </w:rPr>
        <w:t>06</w:t>
      </w:r>
    </w:p>
    <w:p w:rsidR="004837FC" w:rsidRPr="000745F8" w:rsidRDefault="00A81E5A" w:rsidP="004837FC">
      <w:pPr>
        <w:pStyle w:val="WW-BodyText2"/>
        <w:keepNext/>
        <w:spacing w:before="120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Ostrý přechod ze světla do stínu v prostoru křižovatky</w:t>
      </w:r>
    </w:p>
    <w:p w:rsidR="004837FC" w:rsidRPr="00FD3CC7" w:rsidRDefault="004837FC" w:rsidP="004837FC">
      <w:pPr>
        <w:keepNext/>
        <w:rPr>
          <w:rFonts w:cs="Tahoma"/>
          <w:i/>
        </w:rPr>
      </w:pPr>
      <w:r w:rsidRPr="00FD3CC7">
        <w:rPr>
          <w:rFonts w:cs="Tahoma"/>
          <w:i/>
        </w:rPr>
        <w:t>Popis:</w:t>
      </w:r>
    </w:p>
    <w:p w:rsidR="00D05D51" w:rsidRDefault="00A81E5A" w:rsidP="004837FC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 xml:space="preserve">Veřejné osvětlení je zřízeno </w:t>
      </w:r>
      <w:r w:rsidR="00D05D51">
        <w:t>pouze na silnici III/21022. Ve směru do Sokolova končí na silnici III/21026 těsně za křižovatkou, směr na Citice není osvětlený vůbec.</w:t>
      </w:r>
    </w:p>
    <w:p w:rsidR="005502DA" w:rsidRDefault="00D05D51" w:rsidP="004837FC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>Kromě toho, že takto řešené osvětlení podporuje psychologickou přednost ve směru silnice III/</w:t>
      </w:r>
      <w:r w:rsidRPr="00664DDB">
        <w:t>21022 (viz riziko</w:t>
      </w:r>
      <w:r w:rsidR="00664DDB" w:rsidRPr="00664DDB">
        <w:t xml:space="preserve"> 01</w:t>
      </w:r>
      <w:r w:rsidRPr="00664DDB">
        <w:t>), vzniká</w:t>
      </w:r>
      <w:r>
        <w:t xml:space="preserve"> i ostrý přechod mezi světlem a stínem v prostoru křižovatky (řidiči jedoucí ve směru silnice III/21026 jsou v krátkém úseku vystaveni dokonce hned dvojímu ostrému přechodu - ze stínu do světla a zpět do stínu).</w:t>
      </w:r>
    </w:p>
    <w:p w:rsidR="00D05D51" w:rsidRDefault="00D05D51" w:rsidP="004837FC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lastRenderedPageBreak/>
        <w:t xml:space="preserve">Zvyšuje se riziko </w:t>
      </w:r>
      <w:r w:rsidR="005502DA">
        <w:t>přehlédnutí přecházejících chodců, případné překážky, apod.</w:t>
      </w:r>
    </w:p>
    <w:p w:rsidR="004837FC" w:rsidRPr="00FD3CC7" w:rsidRDefault="004837FC" w:rsidP="004837FC">
      <w:pPr>
        <w:keepNext/>
        <w:spacing w:before="120"/>
        <w:rPr>
          <w:rFonts w:cs="Tahoma"/>
        </w:rPr>
      </w:pPr>
      <w:r w:rsidRPr="00FD3CC7">
        <w:rPr>
          <w:rFonts w:cs="Tahoma"/>
          <w:i/>
        </w:rPr>
        <w:t>Závažnost:</w:t>
      </w:r>
      <w:r w:rsidRPr="00FD3CC7">
        <w:rPr>
          <w:rFonts w:cs="Tahoma"/>
        </w:rPr>
        <w:t xml:space="preserve"> </w:t>
      </w:r>
      <w:r>
        <w:rPr>
          <w:rFonts w:cs="Tahoma"/>
        </w:rPr>
        <w:t xml:space="preserve">Střední </w:t>
      </w:r>
      <w:r w:rsidRPr="00FD3CC7">
        <w:rPr>
          <w:rFonts w:cs="Tahoma"/>
        </w:rPr>
        <w:t>riziko</w:t>
      </w:r>
    </w:p>
    <w:p w:rsidR="004837FC" w:rsidRPr="00FD3CC7" w:rsidRDefault="004837FC" w:rsidP="004837FC">
      <w:pPr>
        <w:keepNext/>
        <w:rPr>
          <w:rFonts w:cs="Tahoma"/>
          <w:i/>
        </w:rPr>
      </w:pPr>
      <w:r w:rsidRPr="00FD3CC7">
        <w:rPr>
          <w:rFonts w:cs="Tahoma"/>
          <w:i/>
        </w:rPr>
        <w:t>Řešení:</w:t>
      </w:r>
    </w:p>
    <w:p w:rsidR="004837FC" w:rsidRPr="000D0FBC" w:rsidRDefault="005502DA" w:rsidP="004837FC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rPr>
          <w:rFonts w:cs="Tahoma"/>
        </w:rPr>
        <w:t>Rozšířit veřejné o</w:t>
      </w:r>
      <w:r w:rsidR="004837FC">
        <w:rPr>
          <w:rFonts w:cs="Tahoma"/>
        </w:rPr>
        <w:t>s</w:t>
      </w:r>
      <w:r>
        <w:rPr>
          <w:rFonts w:cs="Tahoma"/>
        </w:rPr>
        <w:t>větlení alespoň na bezprostředně navazující úseky všech paprsků křižovatky</w:t>
      </w:r>
      <w:r w:rsidR="004837FC">
        <w:rPr>
          <w:rFonts w:cs="Tahoma"/>
        </w:rPr>
        <w:t>.</w:t>
      </w:r>
    </w:p>
    <w:p w:rsidR="00A810A3" w:rsidRPr="00156179" w:rsidRDefault="00A810A3" w:rsidP="00A810A3">
      <w:pPr>
        <w:pStyle w:val="Nadpis2"/>
      </w:pPr>
      <w:bookmarkStart w:id="33" w:name="_Toc506348477"/>
      <w:bookmarkStart w:id="34" w:name="_Toc523444888"/>
      <w:r w:rsidRPr="00156179">
        <w:t>Posouzení existujících pevných překážek a aplikací prvků pasivní bezpečnosti</w:t>
      </w:r>
      <w:bookmarkEnd w:id="33"/>
      <w:bookmarkEnd w:id="34"/>
    </w:p>
    <w:p w:rsidR="004837FC" w:rsidRPr="00FD3CC7" w:rsidRDefault="004837FC" w:rsidP="004837FC">
      <w:pPr>
        <w:pStyle w:val="WW-BodyText2"/>
        <w:keepNext/>
        <w:spacing w:before="360"/>
        <w:rPr>
          <w:b/>
          <w:i w:val="0"/>
          <w:sz w:val="22"/>
          <w:szCs w:val="22"/>
        </w:rPr>
      </w:pPr>
      <w:r w:rsidRPr="00FD3CC7">
        <w:rPr>
          <w:b/>
          <w:i w:val="0"/>
          <w:sz w:val="22"/>
          <w:szCs w:val="22"/>
        </w:rPr>
        <w:t xml:space="preserve">Riziko </w:t>
      </w:r>
      <w:r w:rsidR="008E6D62">
        <w:rPr>
          <w:b/>
          <w:i w:val="0"/>
          <w:sz w:val="22"/>
          <w:szCs w:val="22"/>
        </w:rPr>
        <w:t>07</w:t>
      </w:r>
    </w:p>
    <w:p w:rsidR="004837FC" w:rsidRPr="000745F8" w:rsidRDefault="004837FC" w:rsidP="004837FC">
      <w:pPr>
        <w:pStyle w:val="WW-BodyText2"/>
        <w:keepNext/>
        <w:spacing w:before="120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Staré zábradlí před křižovatkou se silnicí III/21022</w:t>
      </w:r>
    </w:p>
    <w:p w:rsidR="004837FC" w:rsidRPr="00FD3CC7" w:rsidRDefault="004837FC" w:rsidP="004837FC">
      <w:pPr>
        <w:keepNext/>
        <w:rPr>
          <w:rFonts w:cs="Tahoma"/>
          <w:i/>
        </w:rPr>
      </w:pPr>
      <w:r w:rsidRPr="00FD3CC7">
        <w:rPr>
          <w:rFonts w:cs="Tahoma"/>
          <w:i/>
        </w:rPr>
        <w:t>Popis:</w:t>
      </w:r>
    </w:p>
    <w:p w:rsidR="004837FC" w:rsidRDefault="004837FC" w:rsidP="004837FC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>Na začátku posuzovaného úseku vpravo od autobusové zastávky ke křižovatce se silnicí III/21022 je umístěno staré trubkové zábradlí oddělující silnici a vyšlapanou pěšinu od zastávky.</w:t>
      </w:r>
    </w:p>
    <w:p w:rsidR="004837FC" w:rsidRDefault="004837FC" w:rsidP="004837FC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>Zábradlí v tomto místě nemá žádné opodstatnění a v případě nárazu vozidla by mohlo zhoršit následky dopravní nehody.</w:t>
      </w:r>
    </w:p>
    <w:p w:rsidR="004837FC" w:rsidRPr="00FD3CC7" w:rsidRDefault="004837FC" w:rsidP="004837FC">
      <w:pPr>
        <w:keepNext/>
        <w:spacing w:before="120"/>
        <w:rPr>
          <w:rFonts w:cs="Tahoma"/>
        </w:rPr>
      </w:pPr>
      <w:r w:rsidRPr="00FD3CC7">
        <w:rPr>
          <w:rFonts w:cs="Tahoma"/>
          <w:i/>
        </w:rPr>
        <w:t>Závažnost:</w:t>
      </w:r>
      <w:r w:rsidRPr="00FD3CC7">
        <w:rPr>
          <w:rFonts w:cs="Tahoma"/>
        </w:rPr>
        <w:t xml:space="preserve"> </w:t>
      </w:r>
      <w:r>
        <w:rPr>
          <w:rFonts w:cs="Tahoma"/>
        </w:rPr>
        <w:t xml:space="preserve">Střední </w:t>
      </w:r>
      <w:r w:rsidRPr="00FD3CC7">
        <w:rPr>
          <w:rFonts w:cs="Tahoma"/>
        </w:rPr>
        <w:t>riziko</w:t>
      </w:r>
    </w:p>
    <w:p w:rsidR="004837FC" w:rsidRPr="00FD3CC7" w:rsidRDefault="004837FC" w:rsidP="004837FC">
      <w:pPr>
        <w:keepNext/>
        <w:rPr>
          <w:rFonts w:cs="Tahoma"/>
          <w:i/>
        </w:rPr>
      </w:pPr>
      <w:r w:rsidRPr="00FD3CC7">
        <w:rPr>
          <w:rFonts w:cs="Tahoma"/>
          <w:i/>
        </w:rPr>
        <w:t>Řešení:</w:t>
      </w:r>
    </w:p>
    <w:p w:rsidR="004837FC" w:rsidRPr="00664DDB" w:rsidRDefault="004837FC" w:rsidP="004837FC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rPr>
          <w:rFonts w:cs="Tahoma"/>
        </w:rPr>
        <w:t xml:space="preserve">Odstranit </w:t>
      </w:r>
      <w:r w:rsidR="00FF278B">
        <w:rPr>
          <w:rFonts w:cs="Tahoma"/>
        </w:rPr>
        <w:t xml:space="preserve">staré </w:t>
      </w:r>
      <w:r>
        <w:rPr>
          <w:rFonts w:cs="Tahoma"/>
        </w:rPr>
        <w:t xml:space="preserve">zábradlí bez náhrady (bezpečnost </w:t>
      </w:r>
      <w:r w:rsidRPr="00664DDB">
        <w:rPr>
          <w:rFonts w:cs="Tahoma"/>
        </w:rPr>
        <w:t xml:space="preserve">chodců řešit výstavbou chodníku - viz riziko </w:t>
      </w:r>
      <w:r w:rsidR="00664DDB" w:rsidRPr="00664DDB">
        <w:rPr>
          <w:rFonts w:cs="Tahoma"/>
        </w:rPr>
        <w:t>10</w:t>
      </w:r>
      <w:r w:rsidRPr="00664DDB">
        <w:rPr>
          <w:rFonts w:cs="Tahoma"/>
        </w:rPr>
        <w:t>).</w:t>
      </w:r>
    </w:p>
    <w:p w:rsidR="005F4BE9" w:rsidRPr="00FD3CC7" w:rsidRDefault="005F4BE9" w:rsidP="005F4BE9">
      <w:pPr>
        <w:pStyle w:val="WW-BodyText2"/>
        <w:keepNext/>
        <w:spacing w:before="360"/>
        <w:rPr>
          <w:b/>
          <w:i w:val="0"/>
          <w:sz w:val="22"/>
          <w:szCs w:val="22"/>
        </w:rPr>
      </w:pPr>
      <w:r w:rsidRPr="00FD3CC7">
        <w:rPr>
          <w:b/>
          <w:i w:val="0"/>
          <w:sz w:val="22"/>
          <w:szCs w:val="22"/>
        </w:rPr>
        <w:t xml:space="preserve">Riziko </w:t>
      </w:r>
      <w:r w:rsidR="008E6D62">
        <w:rPr>
          <w:b/>
          <w:i w:val="0"/>
          <w:sz w:val="22"/>
          <w:szCs w:val="22"/>
        </w:rPr>
        <w:t>08</w:t>
      </w:r>
    </w:p>
    <w:p w:rsidR="005F4BE9" w:rsidRPr="000745F8" w:rsidRDefault="00A3494C" w:rsidP="005F4BE9">
      <w:pPr>
        <w:pStyle w:val="WW-BodyText2"/>
        <w:keepNext/>
        <w:spacing w:before="120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Stožár </w:t>
      </w:r>
      <w:r w:rsidR="005502DA">
        <w:rPr>
          <w:b/>
          <w:i w:val="0"/>
          <w:sz w:val="22"/>
          <w:szCs w:val="22"/>
        </w:rPr>
        <w:t>elektrického vedení v těsné blízkosti silnice</w:t>
      </w:r>
    </w:p>
    <w:p w:rsidR="005F4BE9" w:rsidRPr="00FD3CC7" w:rsidRDefault="005F4BE9" w:rsidP="005F4BE9">
      <w:pPr>
        <w:keepNext/>
        <w:rPr>
          <w:rFonts w:cs="Tahoma"/>
          <w:i/>
        </w:rPr>
      </w:pPr>
      <w:r w:rsidRPr="00FD3CC7">
        <w:rPr>
          <w:rFonts w:cs="Tahoma"/>
          <w:i/>
        </w:rPr>
        <w:t>Popis:</w:t>
      </w:r>
    </w:p>
    <w:p w:rsidR="005F4BE9" w:rsidRDefault="005F4BE9" w:rsidP="005F4BE9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 xml:space="preserve">V </w:t>
      </w:r>
      <w:r w:rsidR="005502DA">
        <w:t>km 1,365 vpravo (za napojením účelové komunikace od STK a obalovny) je v těsné blízkosti silnice stožár elektrického vedení. V případě nárazu vozidla hrozí zhoršení následků dopravní nehody.</w:t>
      </w:r>
    </w:p>
    <w:p w:rsidR="005F4BE9" w:rsidRPr="00FD3CC7" w:rsidRDefault="005F4BE9" w:rsidP="005F4BE9">
      <w:pPr>
        <w:keepNext/>
        <w:spacing w:before="120"/>
        <w:rPr>
          <w:rFonts w:cs="Tahoma"/>
        </w:rPr>
      </w:pPr>
      <w:r w:rsidRPr="00FD3CC7">
        <w:rPr>
          <w:rFonts w:cs="Tahoma"/>
          <w:i/>
        </w:rPr>
        <w:t>Závažnost:</w:t>
      </w:r>
      <w:r w:rsidRPr="00FD3CC7">
        <w:rPr>
          <w:rFonts w:cs="Tahoma"/>
        </w:rPr>
        <w:t xml:space="preserve"> </w:t>
      </w:r>
      <w:r w:rsidR="005502DA">
        <w:rPr>
          <w:rFonts w:cs="Tahoma"/>
        </w:rPr>
        <w:t>Vysoké</w:t>
      </w:r>
      <w:r>
        <w:rPr>
          <w:rFonts w:cs="Tahoma"/>
        </w:rPr>
        <w:t xml:space="preserve"> </w:t>
      </w:r>
      <w:r w:rsidRPr="00FD3CC7">
        <w:rPr>
          <w:rFonts w:cs="Tahoma"/>
        </w:rPr>
        <w:t>riziko</w:t>
      </w:r>
    </w:p>
    <w:p w:rsidR="005F4BE9" w:rsidRPr="00FD3CC7" w:rsidRDefault="005F4BE9" w:rsidP="005F4BE9">
      <w:pPr>
        <w:keepNext/>
        <w:rPr>
          <w:rFonts w:cs="Tahoma"/>
          <w:i/>
        </w:rPr>
      </w:pPr>
      <w:r w:rsidRPr="00FD3CC7">
        <w:rPr>
          <w:rFonts w:cs="Tahoma"/>
          <w:i/>
        </w:rPr>
        <w:t>Řešení:</w:t>
      </w:r>
    </w:p>
    <w:p w:rsidR="005F4BE9" w:rsidRPr="000D0FBC" w:rsidRDefault="008E6D62" w:rsidP="005F4BE9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rPr>
          <w:rFonts w:cs="Tahoma"/>
        </w:rPr>
        <w:t>Po pravé straně silnice III/21026 umístit svodidlo v dostatečné vzdálenosti před i za stožárem</w:t>
      </w:r>
      <w:r w:rsidR="009C26A3">
        <w:rPr>
          <w:rFonts w:cs="Tahoma"/>
        </w:rPr>
        <w:t>.</w:t>
      </w:r>
    </w:p>
    <w:p w:rsidR="00A3494C" w:rsidRPr="00FD3CC7" w:rsidRDefault="00A3494C" w:rsidP="00A3494C">
      <w:pPr>
        <w:pStyle w:val="WW-BodyText2"/>
        <w:keepNext/>
        <w:spacing w:before="360"/>
        <w:rPr>
          <w:b/>
          <w:i w:val="0"/>
          <w:sz w:val="22"/>
          <w:szCs w:val="22"/>
        </w:rPr>
      </w:pPr>
      <w:bookmarkStart w:id="35" w:name="_Toc506348478"/>
      <w:bookmarkStart w:id="36" w:name="_Toc523444889"/>
      <w:r w:rsidRPr="00FD3CC7">
        <w:rPr>
          <w:b/>
          <w:i w:val="0"/>
          <w:sz w:val="22"/>
          <w:szCs w:val="22"/>
        </w:rPr>
        <w:t xml:space="preserve">Riziko </w:t>
      </w:r>
      <w:r w:rsidR="008E6D62">
        <w:rPr>
          <w:b/>
          <w:i w:val="0"/>
          <w:sz w:val="22"/>
          <w:szCs w:val="22"/>
        </w:rPr>
        <w:t>09</w:t>
      </w:r>
    </w:p>
    <w:p w:rsidR="00A3494C" w:rsidRPr="000745F8" w:rsidRDefault="00A3494C" w:rsidP="00A3494C">
      <w:pPr>
        <w:pStyle w:val="WW-BodyText2"/>
        <w:keepNext/>
        <w:spacing w:before="120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Betonové bloky na konci úseku</w:t>
      </w:r>
    </w:p>
    <w:p w:rsidR="00A3494C" w:rsidRPr="00FD3CC7" w:rsidRDefault="00A3494C" w:rsidP="00A3494C">
      <w:pPr>
        <w:keepNext/>
        <w:rPr>
          <w:rFonts w:cs="Tahoma"/>
          <w:i/>
        </w:rPr>
      </w:pPr>
      <w:r w:rsidRPr="00FD3CC7">
        <w:rPr>
          <w:rFonts w:cs="Tahoma"/>
          <w:i/>
        </w:rPr>
        <w:t>Popis:</w:t>
      </w:r>
    </w:p>
    <w:p w:rsidR="00A3494C" w:rsidRDefault="00A3494C" w:rsidP="00A3494C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>V</w:t>
      </w:r>
      <w:r w:rsidR="008E6D62">
        <w:t xml:space="preserve">pravo na konci </w:t>
      </w:r>
      <w:r>
        <w:t>posuzované</w:t>
      </w:r>
      <w:r w:rsidR="008E6D62">
        <w:t xml:space="preserve">ho </w:t>
      </w:r>
      <w:r>
        <w:t>úseku j</w:t>
      </w:r>
      <w:r w:rsidR="008E6D62">
        <w:t>e</w:t>
      </w:r>
      <w:r>
        <w:t xml:space="preserve"> </w:t>
      </w:r>
      <w:r w:rsidR="008E6D62">
        <w:t>těsně vedle krajnice několik betonových bloků bez zjevného účelu. Tyto předměty mohou v případě nárazu vozidla zhoršit následky dopravní nehody.</w:t>
      </w:r>
    </w:p>
    <w:p w:rsidR="00A3494C" w:rsidRPr="00FD3CC7" w:rsidRDefault="00A3494C" w:rsidP="00A3494C">
      <w:pPr>
        <w:keepNext/>
        <w:spacing w:before="120"/>
        <w:rPr>
          <w:rFonts w:cs="Tahoma"/>
        </w:rPr>
      </w:pPr>
      <w:r w:rsidRPr="00FD3CC7">
        <w:rPr>
          <w:rFonts w:cs="Tahoma"/>
          <w:i/>
        </w:rPr>
        <w:t>Závažnost:</w:t>
      </w:r>
      <w:r w:rsidRPr="00FD3CC7">
        <w:rPr>
          <w:rFonts w:cs="Tahoma"/>
        </w:rPr>
        <w:t xml:space="preserve"> </w:t>
      </w:r>
      <w:r w:rsidR="008E6D62">
        <w:rPr>
          <w:rFonts w:cs="Tahoma"/>
        </w:rPr>
        <w:t>Vysoké</w:t>
      </w:r>
      <w:r>
        <w:rPr>
          <w:rFonts w:cs="Tahoma"/>
        </w:rPr>
        <w:t xml:space="preserve"> </w:t>
      </w:r>
      <w:r w:rsidRPr="00FD3CC7">
        <w:rPr>
          <w:rFonts w:cs="Tahoma"/>
        </w:rPr>
        <w:t>riziko</w:t>
      </w:r>
    </w:p>
    <w:p w:rsidR="00A3494C" w:rsidRPr="00FD3CC7" w:rsidRDefault="00A3494C" w:rsidP="00A3494C">
      <w:pPr>
        <w:keepNext/>
        <w:rPr>
          <w:rFonts w:cs="Tahoma"/>
          <w:i/>
        </w:rPr>
      </w:pPr>
      <w:r w:rsidRPr="00FD3CC7">
        <w:rPr>
          <w:rFonts w:cs="Tahoma"/>
          <w:i/>
        </w:rPr>
        <w:t>Řešení:</w:t>
      </w:r>
    </w:p>
    <w:p w:rsidR="00A3494C" w:rsidRPr="000D0FBC" w:rsidRDefault="00A3494C" w:rsidP="00A3494C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rPr>
          <w:rFonts w:cs="Tahoma"/>
        </w:rPr>
        <w:t xml:space="preserve">Odstranit </w:t>
      </w:r>
      <w:r w:rsidR="008E6D62">
        <w:rPr>
          <w:rFonts w:cs="Tahoma"/>
        </w:rPr>
        <w:t>betonové bloky z blízkosti silnice.</w:t>
      </w:r>
    </w:p>
    <w:p w:rsidR="00A810A3" w:rsidRPr="003406EE" w:rsidRDefault="00A810A3" w:rsidP="00A810A3">
      <w:pPr>
        <w:pStyle w:val="Nadpis2"/>
      </w:pPr>
      <w:r w:rsidRPr="003406EE">
        <w:lastRenderedPageBreak/>
        <w:t>Zhodnocení bezpečnosti všech účastníků silničního provozu a viditelnosti za různých podmínek</w:t>
      </w:r>
      <w:bookmarkEnd w:id="35"/>
      <w:bookmarkEnd w:id="36"/>
    </w:p>
    <w:p w:rsidR="008E6D62" w:rsidRPr="00FD3CC7" w:rsidRDefault="008E6D62" w:rsidP="008E6D62">
      <w:pPr>
        <w:pStyle w:val="WW-BodyText2"/>
        <w:keepNext/>
        <w:spacing w:before="360"/>
        <w:rPr>
          <w:b/>
          <w:i w:val="0"/>
          <w:sz w:val="22"/>
          <w:szCs w:val="22"/>
        </w:rPr>
      </w:pPr>
      <w:r w:rsidRPr="00FD3CC7">
        <w:rPr>
          <w:b/>
          <w:i w:val="0"/>
          <w:sz w:val="22"/>
          <w:szCs w:val="22"/>
        </w:rPr>
        <w:t xml:space="preserve">Riziko </w:t>
      </w:r>
      <w:r>
        <w:rPr>
          <w:b/>
          <w:i w:val="0"/>
          <w:sz w:val="22"/>
          <w:szCs w:val="22"/>
        </w:rPr>
        <w:t>10</w:t>
      </w:r>
    </w:p>
    <w:p w:rsidR="008E6D62" w:rsidRPr="000745F8" w:rsidRDefault="008E6D62" w:rsidP="008E6D62">
      <w:pPr>
        <w:pStyle w:val="WW-BodyText2"/>
        <w:keepNext/>
        <w:spacing w:before="120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Chybějící podmínky pro bezpečný pohyb chodců</w:t>
      </w:r>
    </w:p>
    <w:p w:rsidR="008E6D62" w:rsidRPr="00FD3CC7" w:rsidRDefault="008E6D62" w:rsidP="008E6D62">
      <w:pPr>
        <w:keepNext/>
        <w:rPr>
          <w:rFonts w:cs="Tahoma"/>
          <w:i/>
        </w:rPr>
      </w:pPr>
      <w:r w:rsidRPr="00FD3CC7">
        <w:rPr>
          <w:rFonts w:cs="Tahoma"/>
          <w:i/>
        </w:rPr>
        <w:t>Popis:</w:t>
      </w:r>
    </w:p>
    <w:p w:rsidR="008E6D62" w:rsidRDefault="008E6D62" w:rsidP="008E6D62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>Přestože se posuzovaný úsek nachází v okrajové části obce, alespoň občasný pohyb chodců byl při prohlídce komunikace (i při nočním průjezdu) zaznamenán.</w:t>
      </w:r>
    </w:p>
    <w:p w:rsidR="004432F3" w:rsidRDefault="008E6D62" w:rsidP="008E6D62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 xml:space="preserve">S výjimkou chodníku po východní straně křižovatky </w:t>
      </w:r>
      <w:r w:rsidR="004432F3">
        <w:t>nejsou vytvořeny podmínky pro pohyb chodců ani v podélném směru silnice, ani pro její příčné překonání.</w:t>
      </w:r>
    </w:p>
    <w:p w:rsidR="008E6D62" w:rsidRDefault="004432F3" w:rsidP="008E6D62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>Pravděpodobně největší riziko představuje pohyb chodců ve směru od autobusové zastávky (a z areálu Báňské stavební společnosti) vpravo na začátku řešeného úseku přímo přes křižovatku silnic III/21026 a III/21022.</w:t>
      </w:r>
    </w:p>
    <w:p w:rsidR="008E6D62" w:rsidRPr="00FD3CC7" w:rsidRDefault="008E6D62" w:rsidP="008E6D62">
      <w:pPr>
        <w:keepNext/>
        <w:spacing w:before="120"/>
        <w:rPr>
          <w:rFonts w:cs="Tahoma"/>
        </w:rPr>
      </w:pPr>
      <w:r w:rsidRPr="00FD3CC7">
        <w:rPr>
          <w:rFonts w:cs="Tahoma"/>
          <w:i/>
        </w:rPr>
        <w:t>Závažnost:</w:t>
      </w:r>
      <w:r w:rsidRPr="00FD3CC7">
        <w:rPr>
          <w:rFonts w:cs="Tahoma"/>
        </w:rPr>
        <w:t xml:space="preserve"> </w:t>
      </w:r>
      <w:r>
        <w:rPr>
          <w:rFonts w:cs="Tahoma"/>
        </w:rPr>
        <w:t xml:space="preserve">Vysoké </w:t>
      </w:r>
      <w:r w:rsidRPr="00FD3CC7">
        <w:rPr>
          <w:rFonts w:cs="Tahoma"/>
        </w:rPr>
        <w:t>riziko</w:t>
      </w:r>
    </w:p>
    <w:p w:rsidR="008E6D62" w:rsidRPr="00FD3CC7" w:rsidRDefault="008E6D62" w:rsidP="008E6D62">
      <w:pPr>
        <w:keepNext/>
        <w:rPr>
          <w:rFonts w:cs="Tahoma"/>
          <w:i/>
        </w:rPr>
      </w:pPr>
      <w:r w:rsidRPr="00FD3CC7">
        <w:rPr>
          <w:rFonts w:cs="Tahoma"/>
          <w:i/>
        </w:rPr>
        <w:t>Řešení:</w:t>
      </w:r>
    </w:p>
    <w:p w:rsidR="008E6D62" w:rsidRPr="00F144AE" w:rsidRDefault="004432F3" w:rsidP="008E6D62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rPr>
          <w:rFonts w:cs="Tahoma"/>
        </w:rPr>
        <w:t>Vybudovat chodník od autobusové zastávky vpravo na začátku řešeného úseku</w:t>
      </w:r>
      <w:r w:rsidR="00F144AE">
        <w:rPr>
          <w:rFonts w:cs="Tahoma"/>
        </w:rPr>
        <w:t>,</w:t>
      </w:r>
      <w:r>
        <w:rPr>
          <w:rFonts w:cs="Tahoma"/>
        </w:rPr>
        <w:t xml:space="preserve"> s místem pro přecházení přes silnici III/21026 a s pokračováním podél silnice III/21022</w:t>
      </w:r>
      <w:r w:rsidR="008E6D62">
        <w:rPr>
          <w:rFonts w:cs="Tahoma"/>
        </w:rPr>
        <w:t>.</w:t>
      </w:r>
    </w:p>
    <w:p w:rsidR="00F144AE" w:rsidRPr="000D0FBC" w:rsidRDefault="00F144AE" w:rsidP="008E6D62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rPr>
          <w:rFonts w:cs="Tahoma"/>
        </w:rPr>
        <w:t>Prověřit intenzitu chodců ve směru silnice III/21026 od křižovatky se silnicí III/21022 k napojení areálu STK a podle výsledků zvážit účelnost zřízení chodníku nebo alespoň rozšířené krajnice.</w:t>
      </w:r>
    </w:p>
    <w:p w:rsidR="00A810A3" w:rsidRPr="0012115E" w:rsidRDefault="00A810A3" w:rsidP="00A810A3">
      <w:pPr>
        <w:pStyle w:val="Nadpis2"/>
      </w:pPr>
      <w:bookmarkStart w:id="37" w:name="_Toc506348479"/>
      <w:bookmarkStart w:id="38" w:name="_Toc523444890"/>
      <w:r w:rsidRPr="0012115E">
        <w:t>Posouzení železničních přejezdů</w:t>
      </w:r>
      <w:bookmarkEnd w:id="37"/>
      <w:bookmarkEnd w:id="38"/>
    </w:p>
    <w:p w:rsidR="00310121" w:rsidRPr="00FD3CC7" w:rsidRDefault="00310121" w:rsidP="00310121">
      <w:pPr>
        <w:pStyle w:val="WW-BodyText2"/>
        <w:keepNext/>
        <w:spacing w:before="360"/>
        <w:rPr>
          <w:b/>
          <w:i w:val="0"/>
          <w:sz w:val="22"/>
          <w:szCs w:val="22"/>
        </w:rPr>
      </w:pPr>
      <w:bookmarkStart w:id="39" w:name="_Toc506348480"/>
      <w:bookmarkStart w:id="40" w:name="_Toc523444891"/>
      <w:r w:rsidRPr="00FD3CC7">
        <w:rPr>
          <w:b/>
          <w:i w:val="0"/>
          <w:sz w:val="22"/>
          <w:szCs w:val="22"/>
        </w:rPr>
        <w:t xml:space="preserve">Riziko </w:t>
      </w:r>
      <w:r>
        <w:rPr>
          <w:b/>
          <w:i w:val="0"/>
          <w:sz w:val="22"/>
          <w:szCs w:val="22"/>
        </w:rPr>
        <w:t>11</w:t>
      </w:r>
    </w:p>
    <w:p w:rsidR="00310121" w:rsidRPr="000745F8" w:rsidRDefault="006C0920" w:rsidP="00310121">
      <w:pPr>
        <w:pStyle w:val="WW-BodyText2"/>
        <w:keepNext/>
        <w:spacing w:before="120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Železniční přejezd s nevyhovujícím </w:t>
      </w:r>
      <w:r w:rsidR="00310121">
        <w:rPr>
          <w:b/>
          <w:i w:val="0"/>
          <w:sz w:val="22"/>
          <w:szCs w:val="22"/>
        </w:rPr>
        <w:t>označen</w:t>
      </w:r>
      <w:r>
        <w:rPr>
          <w:b/>
          <w:i w:val="0"/>
          <w:sz w:val="22"/>
          <w:szCs w:val="22"/>
        </w:rPr>
        <w:t>ím a s omezeným rozhledem</w:t>
      </w:r>
    </w:p>
    <w:p w:rsidR="00310121" w:rsidRPr="00FD3CC7" w:rsidRDefault="00310121" w:rsidP="00310121">
      <w:pPr>
        <w:keepNext/>
        <w:rPr>
          <w:rFonts w:cs="Tahoma"/>
          <w:i/>
        </w:rPr>
      </w:pPr>
      <w:r w:rsidRPr="00FD3CC7">
        <w:rPr>
          <w:rFonts w:cs="Tahoma"/>
          <w:i/>
        </w:rPr>
        <w:t>Popis:</w:t>
      </w:r>
    </w:p>
    <w:p w:rsidR="006C0920" w:rsidRDefault="006C0920" w:rsidP="00310121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>Dopravní značka č. A 32a (</w:t>
      </w:r>
      <w:r w:rsidRPr="006C0920">
        <w:t>Výstražný kříž pro železniční přejezd jednokolejný</w:t>
      </w:r>
      <w:r>
        <w:t>) v obou směrech silnice III/21026 neodpovídá současným standardům - nemá retroreflexní úpravu, za zhoršené viditelnosti lze snadno přehlédnout.</w:t>
      </w:r>
    </w:p>
    <w:p w:rsidR="00172833" w:rsidRDefault="00172833" w:rsidP="00310121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>Ve špatném stavu jsou i některé návěstní desky (značky č. A 31a, A 31b a A 31c).</w:t>
      </w:r>
    </w:p>
    <w:p w:rsidR="006C0920" w:rsidRDefault="006C0920" w:rsidP="00310121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>Nevhodný úhel křížení silnice s vlečkou omezuje podmínky rozhledu (</w:t>
      </w:r>
      <w:r w:rsidR="0034302D">
        <w:t>výhled z automobilu vpravo pod tímto úhlem je problematický, u některých vozidel vyloučený).</w:t>
      </w:r>
    </w:p>
    <w:p w:rsidR="0034302D" w:rsidRDefault="0034302D" w:rsidP="00310121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 xml:space="preserve">Při příjezdu k </w:t>
      </w:r>
      <w:r w:rsidR="004837FC">
        <w:t xml:space="preserve">železničnímu </w:t>
      </w:r>
      <w:r>
        <w:t>přejezdu od Citic omezuje rozhled vpravo na vlečku neudržovaná zeleň s náletovými keři a stromy.</w:t>
      </w:r>
    </w:p>
    <w:p w:rsidR="00310121" w:rsidRPr="00FD3CC7" w:rsidRDefault="00310121" w:rsidP="00310121">
      <w:pPr>
        <w:keepNext/>
        <w:spacing w:before="120"/>
        <w:rPr>
          <w:rFonts w:cs="Tahoma"/>
        </w:rPr>
      </w:pPr>
      <w:r w:rsidRPr="00FD3CC7">
        <w:rPr>
          <w:rFonts w:cs="Tahoma"/>
          <w:i/>
        </w:rPr>
        <w:t>Závažnost:</w:t>
      </w:r>
      <w:r w:rsidRPr="00FD3CC7">
        <w:rPr>
          <w:rFonts w:cs="Tahoma"/>
        </w:rPr>
        <w:t xml:space="preserve"> </w:t>
      </w:r>
      <w:r w:rsidR="0034302D">
        <w:rPr>
          <w:rFonts w:cs="Tahoma"/>
        </w:rPr>
        <w:t>Vysoké</w:t>
      </w:r>
      <w:r>
        <w:rPr>
          <w:rFonts w:cs="Tahoma"/>
        </w:rPr>
        <w:t xml:space="preserve"> </w:t>
      </w:r>
      <w:r w:rsidRPr="00FD3CC7">
        <w:rPr>
          <w:rFonts w:cs="Tahoma"/>
        </w:rPr>
        <w:t>riziko</w:t>
      </w:r>
    </w:p>
    <w:p w:rsidR="00310121" w:rsidRPr="00FD3CC7" w:rsidRDefault="00310121" w:rsidP="00310121">
      <w:pPr>
        <w:keepNext/>
        <w:rPr>
          <w:rFonts w:cs="Tahoma"/>
          <w:i/>
        </w:rPr>
      </w:pPr>
      <w:r w:rsidRPr="00FD3CC7">
        <w:rPr>
          <w:rFonts w:cs="Tahoma"/>
          <w:i/>
        </w:rPr>
        <w:t>Řešení:</w:t>
      </w:r>
    </w:p>
    <w:p w:rsidR="00310121" w:rsidRDefault="0034302D" w:rsidP="00310121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>Nevyhovující dopravní značky č. A 32a (</w:t>
      </w:r>
      <w:r w:rsidRPr="006C0920">
        <w:t>Výstražný kříž pro železniční přejezd jednokolejný</w:t>
      </w:r>
      <w:r>
        <w:t xml:space="preserve">) </w:t>
      </w:r>
      <w:r w:rsidR="00172833">
        <w:t xml:space="preserve">a poškozené značky č. A 31a - A 31c (Návěstní desky) </w:t>
      </w:r>
      <w:r>
        <w:t>nahradit novými.</w:t>
      </w:r>
    </w:p>
    <w:p w:rsidR="00310121" w:rsidRPr="000D0FBC" w:rsidRDefault="0034302D" w:rsidP="009A53F0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before="60" w:after="0" w:line="252" w:lineRule="auto"/>
        <w:ind w:left="896" w:hanging="357"/>
        <w:textAlignment w:val="auto"/>
      </w:pPr>
      <w:r>
        <w:t>Odstranit vzrostlou zeleň bránící rozhledu na vlečku vpravo při příjezdu od Citic.</w:t>
      </w:r>
    </w:p>
    <w:p w:rsidR="00A810A3" w:rsidRPr="0001332C" w:rsidRDefault="00A810A3" w:rsidP="00A810A3">
      <w:pPr>
        <w:pStyle w:val="Nadpis2"/>
      </w:pPr>
      <w:r w:rsidRPr="0001332C">
        <w:t>Posouzení vlivu prací na komunikaci na bezpečnost silničního provozu</w:t>
      </w:r>
      <w:bookmarkEnd w:id="39"/>
      <w:bookmarkEnd w:id="40"/>
    </w:p>
    <w:p w:rsidR="00A810A3" w:rsidRPr="0001332C" w:rsidRDefault="007D7440" w:rsidP="00A810A3">
      <w:pPr>
        <w:widowControl w:val="0"/>
        <w:autoSpaceDN w:val="0"/>
        <w:adjustRightInd w:val="0"/>
        <w:spacing w:after="0"/>
        <w:rPr>
          <w:rFonts w:cs="Tahoma"/>
        </w:rPr>
      </w:pPr>
      <w:r>
        <w:rPr>
          <w:rFonts w:cs="Tahoma"/>
        </w:rPr>
        <w:t xml:space="preserve">V době </w:t>
      </w:r>
      <w:r w:rsidR="00F144AE">
        <w:rPr>
          <w:rFonts w:cs="Tahoma"/>
        </w:rPr>
        <w:t>prohlídky komunikace</w:t>
      </w:r>
      <w:r>
        <w:rPr>
          <w:rFonts w:cs="Tahoma"/>
        </w:rPr>
        <w:t xml:space="preserve"> </w:t>
      </w:r>
      <w:r w:rsidR="006F7F32">
        <w:rPr>
          <w:rFonts w:cs="Tahoma"/>
        </w:rPr>
        <w:t>nebyly v posuzovaném úseku prováděny práce na komunikaci.</w:t>
      </w:r>
      <w:r w:rsidR="00F144AE">
        <w:rPr>
          <w:rFonts w:cs="Tahoma"/>
        </w:rPr>
        <w:t xml:space="preserve"> Chybějící vodorovné dopravní značení po opravě povrchu vozovky bylo před nočním průjezdem obnoveno.</w:t>
      </w:r>
    </w:p>
    <w:p w:rsidR="00A810A3" w:rsidRPr="00E03C82" w:rsidRDefault="00A810A3" w:rsidP="00A810A3">
      <w:pPr>
        <w:pStyle w:val="StylNadpis114bPed24b"/>
        <w:pageBreakBefore/>
        <w:tabs>
          <w:tab w:val="clear" w:pos="360"/>
          <w:tab w:val="clear" w:pos="9356"/>
        </w:tabs>
        <w:spacing w:before="0"/>
        <w:ind w:left="425" w:hanging="425"/>
      </w:pPr>
      <w:bookmarkStart w:id="41" w:name="_Toc506348481"/>
      <w:bookmarkStart w:id="42" w:name="_Toc523444892"/>
      <w:r w:rsidRPr="00E03C82">
        <w:lastRenderedPageBreak/>
        <w:t xml:space="preserve">Přehled </w:t>
      </w:r>
      <w:r w:rsidR="006F7F32">
        <w:t>navržených opatření</w:t>
      </w:r>
      <w:bookmarkEnd w:id="41"/>
      <w:bookmarkEnd w:id="42"/>
    </w:p>
    <w:p w:rsidR="00A810A3" w:rsidRPr="003910EF" w:rsidRDefault="00A810A3" w:rsidP="00A810A3">
      <w:pPr>
        <w:widowControl w:val="0"/>
        <w:autoSpaceDN w:val="0"/>
        <w:adjustRightInd w:val="0"/>
        <w:spacing w:after="0"/>
        <w:rPr>
          <w:rFonts w:cs="Tahoma"/>
        </w:rPr>
      </w:pPr>
      <w:r w:rsidRPr="003910EF">
        <w:rPr>
          <w:rFonts w:cs="Tahoma"/>
        </w:rPr>
        <w:t xml:space="preserve">V této kapitole jsou </w:t>
      </w:r>
      <w:r w:rsidR="006F7F32">
        <w:rPr>
          <w:rFonts w:cs="Tahoma"/>
        </w:rPr>
        <w:t>přehledně shrnuty návrhy opatření pro eliminaci identifikovaných bezpečnostních rizik</w:t>
      </w:r>
      <w:r w:rsidR="00CB1140" w:rsidRPr="003910EF">
        <w:rPr>
          <w:rFonts w:cs="Tahoma"/>
        </w:rPr>
        <w:t>.</w:t>
      </w:r>
      <w:r w:rsidR="007050B3">
        <w:rPr>
          <w:rFonts w:cs="Tahoma"/>
        </w:rPr>
        <w:t xml:space="preserve"> Ty jsou rozděleny v souladu se zadáním na opatření krátkodobá a dlouhodobá.</w:t>
      </w:r>
    </w:p>
    <w:p w:rsidR="00322352" w:rsidRPr="004C7D37" w:rsidRDefault="00151AD0" w:rsidP="000745F8">
      <w:pPr>
        <w:pStyle w:val="Nadpis2"/>
        <w:spacing w:before="360"/>
      </w:pPr>
      <w:bookmarkStart w:id="43" w:name="_Toc523444893"/>
      <w:r>
        <w:t>Krátkodobá</w:t>
      </w:r>
      <w:r w:rsidR="006F7F32">
        <w:t xml:space="preserve"> opatření</w:t>
      </w:r>
      <w:bookmarkEnd w:id="43"/>
    </w:p>
    <w:p w:rsidR="00151AD0" w:rsidRDefault="00151AD0" w:rsidP="00151AD0">
      <w:pPr>
        <w:spacing w:after="60"/>
      </w:pPr>
      <w:bookmarkStart w:id="44" w:name="_Toc523444894"/>
      <w:r>
        <w:t>V krátkodobém horizontu navrhujeme následující opatření neinvestičního charakteru:</w:t>
      </w:r>
    </w:p>
    <w:p w:rsidR="00CF0991" w:rsidRDefault="002C3D3C" w:rsidP="00A91890">
      <w:pPr>
        <w:numPr>
          <w:ilvl w:val="0"/>
          <w:numId w:val="14"/>
        </w:numPr>
        <w:suppressAutoHyphens w:val="0"/>
        <w:overflowPunct/>
        <w:autoSpaceDE/>
        <w:spacing w:before="60" w:after="0" w:line="252" w:lineRule="auto"/>
        <w:ind w:left="567" w:hanging="567"/>
        <w:textAlignment w:val="auto"/>
      </w:pPr>
      <w:r>
        <w:t>Zvýraznit stávající úpravu přednosti v jízdě v křižovatce silnic III/21026 a III/21022:</w:t>
      </w:r>
    </w:p>
    <w:p w:rsidR="002C3D3C" w:rsidRPr="003910EF" w:rsidRDefault="002C3D3C" w:rsidP="002C3D3C">
      <w:pPr>
        <w:numPr>
          <w:ilvl w:val="1"/>
          <w:numId w:val="2"/>
        </w:numPr>
        <w:tabs>
          <w:tab w:val="clear" w:pos="720"/>
        </w:tabs>
        <w:suppressAutoHyphens w:val="0"/>
        <w:overflowPunct/>
        <w:autoSpaceDE/>
        <w:spacing w:before="60" w:after="60" w:line="252" w:lineRule="auto"/>
        <w:ind w:left="1069"/>
        <w:textAlignment w:val="auto"/>
      </w:pPr>
      <w:r>
        <w:rPr>
          <w:rFonts w:cs="Tahoma"/>
        </w:rPr>
        <w:t>obnovit vodorovné dopravní značení v křižovatce, zejména vyznačení jízdních pruhů ve směru silnice III/21026 (včetně podélné čáry přerušované oddělující protisměrné jízdní pruhy přímo v křižovatce),</w:t>
      </w:r>
    </w:p>
    <w:p w:rsidR="002C3D3C" w:rsidRPr="003910EF" w:rsidRDefault="002C3D3C" w:rsidP="002C3D3C">
      <w:pPr>
        <w:numPr>
          <w:ilvl w:val="1"/>
          <w:numId w:val="2"/>
        </w:numPr>
        <w:tabs>
          <w:tab w:val="clear" w:pos="720"/>
        </w:tabs>
        <w:suppressAutoHyphens w:val="0"/>
        <w:overflowPunct/>
        <w:autoSpaceDE/>
        <w:spacing w:before="60" w:after="60" w:line="252" w:lineRule="auto"/>
        <w:ind w:left="1069"/>
        <w:textAlignment w:val="auto"/>
      </w:pPr>
      <w:r>
        <w:rPr>
          <w:rFonts w:cs="Tahoma"/>
        </w:rPr>
        <w:t>na silnici III/21022 od Březové před napojení na silnici III/21026 doplnit značku č. V 5 (</w:t>
      </w:r>
      <w:r w:rsidRPr="00451E7F">
        <w:rPr>
          <w:rFonts w:cs="Tahoma"/>
        </w:rPr>
        <w:t>Příčná čára souvislá</w:t>
      </w:r>
      <w:r>
        <w:rPr>
          <w:rFonts w:cs="Tahoma"/>
        </w:rPr>
        <w:t>) nebo V 6a</w:t>
      </w:r>
      <w:r w:rsidRPr="00451E7F">
        <w:rPr>
          <w:rFonts w:cs="Tahoma"/>
        </w:rPr>
        <w:t xml:space="preserve"> </w:t>
      </w:r>
      <w:r>
        <w:rPr>
          <w:rFonts w:cs="Tahoma"/>
        </w:rPr>
        <w:t>(</w:t>
      </w:r>
      <w:r w:rsidRPr="00451E7F">
        <w:rPr>
          <w:rFonts w:cs="Tahoma"/>
        </w:rPr>
        <w:t>Příčná čára souvislá se symbolem „Dej přednost v</w:t>
      </w:r>
      <w:r>
        <w:rPr>
          <w:rFonts w:cs="Tahoma"/>
        </w:rPr>
        <w:t> </w:t>
      </w:r>
      <w:r w:rsidRPr="00451E7F">
        <w:rPr>
          <w:rFonts w:cs="Tahoma"/>
        </w:rPr>
        <w:t>jízdě!“</w:t>
      </w:r>
      <w:r>
        <w:rPr>
          <w:rFonts w:cs="Tahoma"/>
        </w:rPr>
        <w:t>),</w:t>
      </w:r>
      <w:r w:rsidRPr="002C3D3C">
        <w:t xml:space="preserve"> </w:t>
      </w:r>
    </w:p>
    <w:p w:rsidR="002C3D3C" w:rsidRPr="003910EF" w:rsidRDefault="002C3D3C" w:rsidP="002C3D3C">
      <w:pPr>
        <w:numPr>
          <w:ilvl w:val="1"/>
          <w:numId w:val="2"/>
        </w:numPr>
        <w:tabs>
          <w:tab w:val="clear" w:pos="720"/>
        </w:tabs>
        <w:suppressAutoHyphens w:val="0"/>
        <w:overflowPunct/>
        <w:autoSpaceDE/>
        <w:spacing w:before="60" w:after="60" w:line="252" w:lineRule="auto"/>
        <w:ind w:left="1069"/>
        <w:textAlignment w:val="auto"/>
      </w:pPr>
      <w:r>
        <w:rPr>
          <w:rFonts w:cs="Tahoma"/>
        </w:rPr>
        <w:t>na silnici III/21026 ve směru od Sokolova upozornit řidiče na neobvyklé řešení přednosti v jízdě dopravní značkou č. IP 22 (Změna organizace dopravy) se symbolem dodatkové tabulky č. E 2b (Tvar křižovatky) a vhodným nápisem (např. "PŘEDNOST ZPRAVA").</w:t>
      </w:r>
    </w:p>
    <w:p w:rsidR="002C3D3C" w:rsidRPr="002C3D3C" w:rsidRDefault="00791B33" w:rsidP="00A91890">
      <w:pPr>
        <w:numPr>
          <w:ilvl w:val="0"/>
          <w:numId w:val="14"/>
        </w:numPr>
        <w:suppressAutoHyphens w:val="0"/>
        <w:overflowPunct/>
        <w:autoSpaceDE/>
        <w:spacing w:before="60" w:after="0" w:line="252" w:lineRule="auto"/>
        <w:ind w:left="567" w:hanging="567"/>
        <w:textAlignment w:val="auto"/>
      </w:pPr>
      <w:r>
        <w:t>Doplnit chybějící dopravní značku č. P 2 (</w:t>
      </w:r>
      <w:r>
        <w:rPr>
          <w:color w:val="000000"/>
        </w:rPr>
        <w:t>Hlavní pozemní komunikace</w:t>
      </w:r>
      <w:r>
        <w:rPr>
          <w:rFonts w:cs="Tahoma"/>
        </w:rPr>
        <w:t>) n</w:t>
      </w:r>
      <w:r>
        <w:t>a silnici III/21022 od Sokolova na Březovou před připojením větve od Citic,</w:t>
      </w:r>
    </w:p>
    <w:p w:rsidR="00A93C06" w:rsidRPr="00A93C06" w:rsidRDefault="00A93C06" w:rsidP="00A91890">
      <w:pPr>
        <w:numPr>
          <w:ilvl w:val="0"/>
          <w:numId w:val="14"/>
        </w:numPr>
        <w:suppressAutoHyphens w:val="0"/>
        <w:overflowPunct/>
        <w:autoSpaceDE/>
        <w:spacing w:before="60" w:after="0" w:line="252" w:lineRule="auto"/>
        <w:ind w:left="567" w:hanging="567"/>
        <w:textAlignment w:val="auto"/>
      </w:pPr>
      <w:r>
        <w:t>Nevyhovující dopravní značky č. A 32a (</w:t>
      </w:r>
      <w:r w:rsidRPr="006C0920">
        <w:t>Výstražný kříž pro železniční přejezd jednokolejný</w:t>
      </w:r>
      <w:r>
        <w:t xml:space="preserve">) </w:t>
      </w:r>
      <w:r w:rsidR="00172833">
        <w:t xml:space="preserve">a poškozené značky A 31a - A 31c (Návěstní desky) </w:t>
      </w:r>
      <w:r>
        <w:t>nahradit novými.</w:t>
      </w:r>
    </w:p>
    <w:p w:rsidR="002C3D3C" w:rsidRPr="00791B33" w:rsidRDefault="00791B33" w:rsidP="00A91890">
      <w:pPr>
        <w:numPr>
          <w:ilvl w:val="0"/>
          <w:numId w:val="14"/>
        </w:numPr>
        <w:suppressAutoHyphens w:val="0"/>
        <w:overflowPunct/>
        <w:autoSpaceDE/>
        <w:spacing w:before="60" w:after="0" w:line="252" w:lineRule="auto"/>
        <w:ind w:left="567" w:hanging="567"/>
        <w:textAlignment w:val="auto"/>
      </w:pPr>
      <w:r>
        <w:rPr>
          <w:rFonts w:cs="Tahoma"/>
        </w:rPr>
        <w:t>Obnovit a doplnit směrové sloupky podél silnice III/21026, tj.:</w:t>
      </w:r>
    </w:p>
    <w:p w:rsidR="00791B33" w:rsidRPr="003910EF" w:rsidRDefault="00791B33" w:rsidP="00791B33">
      <w:pPr>
        <w:numPr>
          <w:ilvl w:val="1"/>
          <w:numId w:val="2"/>
        </w:numPr>
        <w:tabs>
          <w:tab w:val="clear" w:pos="720"/>
        </w:tabs>
        <w:suppressAutoHyphens w:val="0"/>
        <w:overflowPunct/>
        <w:autoSpaceDE/>
        <w:spacing w:before="60" w:after="60" w:line="252" w:lineRule="auto"/>
        <w:ind w:left="1069"/>
        <w:textAlignment w:val="auto"/>
      </w:pPr>
      <w:r w:rsidRPr="00E46211">
        <w:rPr>
          <w:rFonts w:cs="Tahoma"/>
        </w:rPr>
        <w:t>nahradit sloupky c</w:t>
      </w:r>
      <w:r>
        <w:rPr>
          <w:rFonts w:cs="Tahoma"/>
        </w:rPr>
        <w:t>h</w:t>
      </w:r>
      <w:r w:rsidRPr="00E46211">
        <w:rPr>
          <w:rFonts w:cs="Tahoma"/>
        </w:rPr>
        <w:t>ybějící, poškozené, ohnuté a otočené</w:t>
      </w:r>
      <w:r>
        <w:rPr>
          <w:rFonts w:cs="Tahoma"/>
        </w:rPr>
        <w:t>,</w:t>
      </w:r>
      <w:r w:rsidRPr="00791B33">
        <w:t xml:space="preserve"> </w:t>
      </w:r>
    </w:p>
    <w:p w:rsidR="00791B33" w:rsidRPr="003910EF" w:rsidRDefault="00791B33" w:rsidP="00791B33">
      <w:pPr>
        <w:numPr>
          <w:ilvl w:val="1"/>
          <w:numId w:val="2"/>
        </w:numPr>
        <w:tabs>
          <w:tab w:val="clear" w:pos="720"/>
        </w:tabs>
        <w:suppressAutoHyphens w:val="0"/>
        <w:overflowPunct/>
        <w:autoSpaceDE/>
        <w:spacing w:before="60" w:after="60" w:line="252" w:lineRule="auto"/>
        <w:ind w:left="1069"/>
        <w:textAlignment w:val="auto"/>
      </w:pPr>
      <w:r>
        <w:rPr>
          <w:rFonts w:cs="Tahoma"/>
        </w:rPr>
        <w:t xml:space="preserve">ve směrových obloucích doplnit sloupky tak, aby jejich vzájemné vzdálenost odpovídala poloměru směrového oblouku podle normy </w:t>
      </w:r>
      <w:r w:rsidRPr="00A81E5A">
        <w:rPr>
          <w:rFonts w:cs="Tahoma"/>
        </w:rPr>
        <w:t>[</w:t>
      </w:r>
      <w:r>
        <w:rPr>
          <w:rFonts w:cs="Tahoma"/>
        </w:rPr>
        <w:t>5</w:t>
      </w:r>
      <w:r w:rsidRPr="00A81E5A">
        <w:rPr>
          <w:rFonts w:cs="Tahoma"/>
        </w:rPr>
        <w:t>]</w:t>
      </w:r>
      <w:r>
        <w:rPr>
          <w:rFonts w:cs="Tahoma"/>
        </w:rPr>
        <w:t>.</w:t>
      </w:r>
      <w:r w:rsidRPr="00791B33">
        <w:t xml:space="preserve"> </w:t>
      </w:r>
    </w:p>
    <w:p w:rsidR="00A93C06" w:rsidRPr="002C3D3C" w:rsidRDefault="00A93C06" w:rsidP="00A93C06">
      <w:pPr>
        <w:numPr>
          <w:ilvl w:val="0"/>
          <w:numId w:val="14"/>
        </w:numPr>
        <w:suppressAutoHyphens w:val="0"/>
        <w:overflowPunct/>
        <w:autoSpaceDE/>
        <w:spacing w:before="60" w:after="0" w:line="252" w:lineRule="auto"/>
        <w:ind w:left="567" w:hanging="567"/>
        <w:textAlignment w:val="auto"/>
      </w:pPr>
      <w:r>
        <w:t>Odstranit vzrostlou zeleň bránící rozhledu na vlečku vpravo při příjezdu k železničnímu přejezdu od Citic.</w:t>
      </w:r>
    </w:p>
    <w:p w:rsidR="00791B33" w:rsidRDefault="00791B33" w:rsidP="00A91890">
      <w:pPr>
        <w:numPr>
          <w:ilvl w:val="0"/>
          <w:numId w:val="14"/>
        </w:numPr>
        <w:suppressAutoHyphens w:val="0"/>
        <w:overflowPunct/>
        <w:autoSpaceDE/>
        <w:spacing w:before="60" w:after="0" w:line="252" w:lineRule="auto"/>
        <w:ind w:left="567" w:hanging="567"/>
        <w:textAlignment w:val="auto"/>
      </w:pPr>
      <w:r>
        <w:rPr>
          <w:rFonts w:cs="Tahoma"/>
        </w:rPr>
        <w:t>Umístit svodidlo po pravé straně silnice III/21026 v dostatečné vzdálenosti před i za stožárem v km </w:t>
      </w:r>
      <w:r>
        <w:t>1,365.</w:t>
      </w:r>
    </w:p>
    <w:p w:rsidR="00791B33" w:rsidRPr="00791B33" w:rsidRDefault="00791B33" w:rsidP="00791B33">
      <w:pPr>
        <w:numPr>
          <w:ilvl w:val="0"/>
          <w:numId w:val="14"/>
        </w:numPr>
        <w:suppressAutoHyphens w:val="0"/>
        <w:overflowPunct/>
        <w:autoSpaceDE/>
        <w:spacing w:before="60" w:after="0" w:line="252" w:lineRule="auto"/>
        <w:ind w:left="567" w:hanging="567"/>
        <w:textAlignment w:val="auto"/>
      </w:pPr>
      <w:r>
        <w:rPr>
          <w:rFonts w:cs="Tahoma"/>
        </w:rPr>
        <w:t>Odstranit zábradlí na začátku řešeného úseku vpravo od autobusové zastávky ke křižovatce.</w:t>
      </w:r>
    </w:p>
    <w:p w:rsidR="00791B33" w:rsidRPr="00A93C06" w:rsidRDefault="00791B33" w:rsidP="00A91890">
      <w:pPr>
        <w:numPr>
          <w:ilvl w:val="0"/>
          <w:numId w:val="14"/>
        </w:numPr>
        <w:suppressAutoHyphens w:val="0"/>
        <w:overflowPunct/>
        <w:autoSpaceDE/>
        <w:spacing w:before="60" w:after="0" w:line="252" w:lineRule="auto"/>
        <w:ind w:left="567" w:hanging="567"/>
        <w:textAlignment w:val="auto"/>
      </w:pPr>
      <w:r>
        <w:rPr>
          <w:rFonts w:cs="Tahoma"/>
        </w:rPr>
        <w:t>Odstranit betonové bloky z blízkosti silnice vpravo na konci řešeného úseku.</w:t>
      </w:r>
    </w:p>
    <w:p w:rsidR="001E142D" w:rsidRDefault="00151AD0" w:rsidP="001E142D">
      <w:pPr>
        <w:pStyle w:val="Nadpis2"/>
        <w:spacing w:before="360"/>
      </w:pPr>
      <w:r>
        <w:t>Dlouhodobá</w:t>
      </w:r>
      <w:r w:rsidR="006F7F32">
        <w:t xml:space="preserve"> opatření</w:t>
      </w:r>
      <w:bookmarkEnd w:id="44"/>
    </w:p>
    <w:p w:rsidR="00151AD0" w:rsidRDefault="00A91890" w:rsidP="00A91890">
      <w:pPr>
        <w:pStyle w:val="Odstavecseseznamem"/>
        <w:numPr>
          <w:ilvl w:val="0"/>
          <w:numId w:val="19"/>
        </w:numPr>
        <w:spacing w:after="60"/>
        <w:ind w:left="567" w:hanging="567"/>
      </w:pPr>
      <w:r>
        <w:t>N</w:t>
      </w:r>
      <w:r w:rsidR="00151AD0">
        <w:t xml:space="preserve">avrhujeme provést </w:t>
      </w:r>
      <w:r w:rsidR="002C3D3C">
        <w:t>celkovou přestavbu křižovatky silnic III/21026 a III/21022 buď na stykovou křižovatku s kolmým napojením vedlejší silnice (s možnou změnou přednosti v jízdě proti současnému stavu), nebo na okružní křižovatku</w:t>
      </w:r>
      <w:r w:rsidR="001B1CE8">
        <w:t xml:space="preserve"> (výběr varianty doporučujeme provést na základě komplexního </w:t>
      </w:r>
      <w:r w:rsidR="00F66349">
        <w:t>vyhodnocení, které bude zahrnovat i kapacitní posouzení křižovatky)</w:t>
      </w:r>
      <w:r w:rsidR="002C3D3C">
        <w:t xml:space="preserve">. </w:t>
      </w:r>
      <w:r w:rsidR="00151AD0">
        <w:t>V rámci této rekonstrukce navrhujeme:</w:t>
      </w:r>
    </w:p>
    <w:p w:rsidR="00791B33" w:rsidRPr="00791B33" w:rsidRDefault="00791B33" w:rsidP="003A48D4">
      <w:pPr>
        <w:numPr>
          <w:ilvl w:val="1"/>
          <w:numId w:val="2"/>
        </w:numPr>
        <w:tabs>
          <w:tab w:val="clear" w:pos="720"/>
        </w:tabs>
        <w:suppressAutoHyphens w:val="0"/>
        <w:overflowPunct/>
        <w:autoSpaceDE/>
        <w:spacing w:before="60" w:after="60" w:line="252" w:lineRule="auto"/>
        <w:ind w:left="1069"/>
        <w:textAlignment w:val="auto"/>
      </w:pPr>
      <w:r>
        <w:rPr>
          <w:rFonts w:cs="Tahoma"/>
        </w:rPr>
        <w:t>areál stavebnin (Bergmannova 95) napojit v dostatečné vzdálenosti od křižovatky,</w:t>
      </w:r>
    </w:p>
    <w:p w:rsidR="00CF0991" w:rsidRDefault="00791B33" w:rsidP="003A48D4">
      <w:pPr>
        <w:numPr>
          <w:ilvl w:val="1"/>
          <w:numId w:val="2"/>
        </w:numPr>
        <w:tabs>
          <w:tab w:val="clear" w:pos="720"/>
        </w:tabs>
        <w:suppressAutoHyphens w:val="0"/>
        <w:overflowPunct/>
        <w:autoSpaceDE/>
        <w:spacing w:before="60" w:after="60" w:line="252" w:lineRule="auto"/>
        <w:ind w:left="1069"/>
        <w:textAlignment w:val="auto"/>
      </w:pPr>
      <w:r>
        <w:rPr>
          <w:rFonts w:cs="Tahoma"/>
        </w:rPr>
        <w:t>rozšířit veřejné osvětlení alespoň na bezprostředně navazující úseky všech paprsků křižovatky</w:t>
      </w:r>
      <w:r w:rsidR="003A48D4">
        <w:t>,</w:t>
      </w:r>
    </w:p>
    <w:p w:rsidR="00791B33" w:rsidRPr="003910EF" w:rsidRDefault="00791B33" w:rsidP="003A48D4">
      <w:pPr>
        <w:numPr>
          <w:ilvl w:val="1"/>
          <w:numId w:val="2"/>
        </w:numPr>
        <w:tabs>
          <w:tab w:val="clear" w:pos="720"/>
        </w:tabs>
        <w:suppressAutoHyphens w:val="0"/>
        <w:overflowPunct/>
        <w:autoSpaceDE/>
        <w:spacing w:before="60" w:after="60" w:line="252" w:lineRule="auto"/>
        <w:ind w:left="1069"/>
        <w:textAlignment w:val="auto"/>
      </w:pPr>
      <w:r>
        <w:rPr>
          <w:rFonts w:cs="Tahoma"/>
        </w:rPr>
        <w:t>vybudovat chodník od autobusové zastávky vpravo na začátku řešeného úseku, s místem pro přecházení přes silnici III/21026 a s pokračováním podél silnice III/21022</w:t>
      </w:r>
      <w:r w:rsidR="00A93C06">
        <w:rPr>
          <w:rFonts w:cs="Tahoma"/>
        </w:rPr>
        <w:t>.</w:t>
      </w:r>
    </w:p>
    <w:p w:rsidR="00A91890" w:rsidRPr="00664DDB" w:rsidRDefault="004C6C24" w:rsidP="00A91890">
      <w:pPr>
        <w:pStyle w:val="Odstavecseseznamem"/>
        <w:numPr>
          <w:ilvl w:val="0"/>
          <w:numId w:val="19"/>
        </w:numPr>
        <w:spacing w:before="60" w:after="60"/>
        <w:ind w:left="567" w:hanging="567"/>
      </w:pPr>
      <w:r>
        <w:t xml:space="preserve">Jako další dlouhodobé opatření doporučujeme </w:t>
      </w:r>
      <w:r w:rsidR="00A93C06">
        <w:t>p</w:t>
      </w:r>
      <w:r w:rsidR="00A93C06">
        <w:rPr>
          <w:rFonts w:cs="Tahoma"/>
        </w:rPr>
        <w:t>rověřit intenzitu chodců ve směru silnice III/21026 od křižovatky se silnicí III/21022 k napojení areálu STK a podle výsledků zvážit účelnost zřízení chodníku nebo alespoň rozšířené krajnice</w:t>
      </w:r>
      <w:r>
        <w:rPr>
          <w:rFonts w:cs="Tahoma"/>
        </w:rPr>
        <w:t>.</w:t>
      </w:r>
    </w:p>
    <w:p w:rsidR="00C831A9" w:rsidRDefault="00C831A9" w:rsidP="003A5F9A">
      <w:pPr>
        <w:pStyle w:val="Nadpis2"/>
        <w:pageBreakBefore/>
        <w:spacing w:before="360"/>
      </w:pPr>
      <w:r>
        <w:lastRenderedPageBreak/>
        <w:t>Návrh priorit</w:t>
      </w:r>
    </w:p>
    <w:p w:rsidR="004C6C24" w:rsidRDefault="004C6C24" w:rsidP="00C01C47">
      <w:pPr>
        <w:keepNext/>
        <w:widowControl w:val="0"/>
        <w:autoSpaceDN w:val="0"/>
        <w:adjustRightInd w:val="0"/>
        <w:spacing w:after="60"/>
        <w:rPr>
          <w:rFonts w:cs="Tahoma"/>
        </w:rPr>
      </w:pPr>
      <w:r>
        <w:rPr>
          <w:rFonts w:cs="Tahoma"/>
        </w:rPr>
        <w:t>Navržená opatření doporučujeme realizovat v tomto pořadí:</w:t>
      </w:r>
    </w:p>
    <w:p w:rsidR="003A48D4" w:rsidRPr="003A48D4" w:rsidRDefault="00A93C06" w:rsidP="003A48D4">
      <w:pPr>
        <w:numPr>
          <w:ilvl w:val="0"/>
          <w:numId w:val="1"/>
        </w:numPr>
        <w:tabs>
          <w:tab w:val="clear" w:pos="1080"/>
        </w:tabs>
        <w:spacing w:after="60"/>
        <w:ind w:left="426" w:hanging="426"/>
        <w:rPr>
          <w:rFonts w:cs="Tahoma"/>
          <w:spacing w:val="-4"/>
        </w:rPr>
      </w:pPr>
      <w:r>
        <w:t>O</w:t>
      </w:r>
      <w:r w:rsidR="003A48D4">
        <w:t xml:space="preserve">bnovit </w:t>
      </w:r>
      <w:r>
        <w:t xml:space="preserve">a doplnit </w:t>
      </w:r>
      <w:r w:rsidR="007050B3">
        <w:t xml:space="preserve">svislé a vodorovné dopravní značení </w:t>
      </w:r>
      <w:r w:rsidR="003A48D4">
        <w:t xml:space="preserve">a </w:t>
      </w:r>
      <w:r>
        <w:t>směrové sloupky</w:t>
      </w:r>
      <w:r w:rsidR="003A48D4">
        <w:t xml:space="preserve"> – viz </w:t>
      </w:r>
      <w:r w:rsidR="007050B3">
        <w:t xml:space="preserve">opatření </w:t>
      </w:r>
      <w:r w:rsidR="003A48D4">
        <w:t>K </w:t>
      </w:r>
      <w:r w:rsidR="007050B3">
        <w:t xml:space="preserve">1 až </w:t>
      </w:r>
      <w:r w:rsidR="003A48D4">
        <w:t xml:space="preserve">K </w:t>
      </w:r>
      <w:r>
        <w:t>4</w:t>
      </w:r>
      <w:r w:rsidR="007050B3">
        <w:t>.</w:t>
      </w:r>
    </w:p>
    <w:p w:rsidR="003A48D4" w:rsidRPr="003A48D4" w:rsidRDefault="003A48D4" w:rsidP="003A48D4">
      <w:pPr>
        <w:numPr>
          <w:ilvl w:val="0"/>
          <w:numId w:val="1"/>
        </w:numPr>
        <w:tabs>
          <w:tab w:val="clear" w:pos="1080"/>
        </w:tabs>
        <w:spacing w:after="60"/>
        <w:ind w:left="426" w:hanging="426"/>
        <w:rPr>
          <w:rFonts w:cs="Tahoma"/>
          <w:spacing w:val="-4"/>
        </w:rPr>
      </w:pPr>
      <w:r>
        <w:rPr>
          <w:rFonts w:cs="Tahoma"/>
          <w:spacing w:val="-4"/>
        </w:rPr>
        <w:t xml:space="preserve">Odstranit </w:t>
      </w:r>
      <w:r w:rsidR="00C01C47">
        <w:rPr>
          <w:rFonts w:cs="Tahoma"/>
          <w:spacing w:val="-4"/>
        </w:rPr>
        <w:t>zeleň tvořící překážk</w:t>
      </w:r>
      <w:r w:rsidR="00A93C06">
        <w:rPr>
          <w:rFonts w:cs="Tahoma"/>
          <w:spacing w:val="-4"/>
        </w:rPr>
        <w:t>u</w:t>
      </w:r>
      <w:r w:rsidR="00C01C47">
        <w:rPr>
          <w:rFonts w:cs="Tahoma"/>
          <w:spacing w:val="-4"/>
        </w:rPr>
        <w:t xml:space="preserve"> v rozhledu </w:t>
      </w:r>
      <w:r w:rsidR="00A93C06">
        <w:rPr>
          <w:rFonts w:cs="Tahoma"/>
          <w:spacing w:val="-4"/>
        </w:rPr>
        <w:t>u železničního přejezdu</w:t>
      </w:r>
      <w:r w:rsidR="00C01C47">
        <w:rPr>
          <w:rFonts w:cs="Tahoma"/>
          <w:spacing w:val="-4"/>
        </w:rPr>
        <w:t xml:space="preserve"> – </w:t>
      </w:r>
      <w:r w:rsidR="00C01C47">
        <w:t>viz opatření K </w:t>
      </w:r>
      <w:r w:rsidR="00A93C06">
        <w:t>5</w:t>
      </w:r>
      <w:r w:rsidR="00C01C47">
        <w:t>.</w:t>
      </w:r>
    </w:p>
    <w:p w:rsidR="003A48D4" w:rsidRPr="00C01C47" w:rsidRDefault="00A93C06" w:rsidP="003A48D4">
      <w:pPr>
        <w:numPr>
          <w:ilvl w:val="0"/>
          <w:numId w:val="1"/>
        </w:numPr>
        <w:tabs>
          <w:tab w:val="clear" w:pos="1080"/>
        </w:tabs>
        <w:spacing w:after="60"/>
        <w:ind w:left="426" w:hanging="426"/>
        <w:rPr>
          <w:rFonts w:cs="Tahoma"/>
          <w:spacing w:val="-4"/>
        </w:rPr>
      </w:pPr>
      <w:r>
        <w:t xml:space="preserve">Umístit svodidlo pro ochranu před nárazem do sloupu </w:t>
      </w:r>
      <w:r>
        <w:rPr>
          <w:rFonts w:cs="Tahoma"/>
          <w:spacing w:val="-4"/>
        </w:rPr>
        <w:t>–</w:t>
      </w:r>
      <w:r w:rsidR="003A48D4">
        <w:t xml:space="preserve"> viz opatření K </w:t>
      </w:r>
      <w:r>
        <w:t>6</w:t>
      </w:r>
      <w:r w:rsidR="003A48D4">
        <w:t>.</w:t>
      </w:r>
    </w:p>
    <w:p w:rsidR="00A93C06" w:rsidRPr="00A93C06" w:rsidRDefault="00A93C06" w:rsidP="003A48D4">
      <w:pPr>
        <w:numPr>
          <w:ilvl w:val="0"/>
          <w:numId w:val="1"/>
        </w:numPr>
        <w:tabs>
          <w:tab w:val="clear" w:pos="1080"/>
        </w:tabs>
        <w:spacing w:after="60"/>
        <w:ind w:left="426" w:hanging="426"/>
        <w:rPr>
          <w:rFonts w:cs="Tahoma"/>
          <w:spacing w:val="-4"/>
        </w:rPr>
      </w:pPr>
      <w:r>
        <w:rPr>
          <w:rFonts w:cs="Tahoma"/>
        </w:rPr>
        <w:t>Odstranit pevné překážky z blízkosti silnice</w:t>
      </w:r>
      <w:r>
        <w:t xml:space="preserve"> </w:t>
      </w:r>
      <w:r>
        <w:rPr>
          <w:rFonts w:cs="Tahoma"/>
          <w:spacing w:val="-4"/>
        </w:rPr>
        <w:t>–</w:t>
      </w:r>
      <w:r>
        <w:t xml:space="preserve"> viz opatření K 7 a K 8.</w:t>
      </w:r>
    </w:p>
    <w:p w:rsidR="003A48D4" w:rsidRPr="00A93C06" w:rsidRDefault="00A93C06" w:rsidP="003A48D4">
      <w:pPr>
        <w:numPr>
          <w:ilvl w:val="0"/>
          <w:numId w:val="1"/>
        </w:numPr>
        <w:tabs>
          <w:tab w:val="clear" w:pos="1080"/>
        </w:tabs>
        <w:spacing w:after="60"/>
        <w:ind w:left="426" w:hanging="426"/>
        <w:rPr>
          <w:rFonts w:cs="Tahoma"/>
          <w:spacing w:val="-4"/>
        </w:rPr>
      </w:pPr>
      <w:r>
        <w:t>Provést celkovou přestavbu křižovatky silnic III/21026 a III/21022</w:t>
      </w:r>
      <w:r w:rsidR="00C01C47">
        <w:rPr>
          <w:rFonts w:cs="Tahoma"/>
        </w:rPr>
        <w:t xml:space="preserve"> – viz opatření D 1.</w:t>
      </w:r>
    </w:p>
    <w:p w:rsidR="00A93C06" w:rsidRPr="00A93C06" w:rsidRDefault="00A93C06" w:rsidP="003A48D4">
      <w:pPr>
        <w:numPr>
          <w:ilvl w:val="0"/>
          <w:numId w:val="1"/>
        </w:numPr>
        <w:tabs>
          <w:tab w:val="clear" w:pos="1080"/>
        </w:tabs>
        <w:spacing w:after="60"/>
        <w:ind w:left="426" w:hanging="426"/>
        <w:rPr>
          <w:rFonts w:cs="Tahoma"/>
          <w:spacing w:val="-4"/>
        </w:rPr>
      </w:pPr>
      <w:r>
        <w:t>P</w:t>
      </w:r>
      <w:r>
        <w:rPr>
          <w:rFonts w:cs="Tahoma"/>
        </w:rPr>
        <w:t>rověřit intenzitu chodců ve směru silnice III/21026 a zvážit účelnost zřízení chodníku nebo rozšířené krajnice – viz opatření D 2</w:t>
      </w:r>
      <w:r w:rsidR="00261C45">
        <w:rPr>
          <w:rFonts w:cs="Tahoma"/>
        </w:rPr>
        <w:t>.</w:t>
      </w:r>
    </w:p>
    <w:p w:rsidR="00543031" w:rsidRPr="001A7B43" w:rsidRDefault="007D31FD" w:rsidP="00E55428">
      <w:pPr>
        <w:pStyle w:val="StylNadpis114bPed24b"/>
        <w:pageBreakBefore/>
        <w:tabs>
          <w:tab w:val="clear" w:pos="360"/>
          <w:tab w:val="clear" w:pos="9356"/>
        </w:tabs>
        <w:spacing w:before="0"/>
        <w:ind w:left="425" w:hanging="425"/>
      </w:pPr>
      <w:bookmarkStart w:id="45" w:name="_Toc523444895"/>
      <w:r w:rsidRPr="001A7B43">
        <w:lastRenderedPageBreak/>
        <w:t>Závěry a doporučení</w:t>
      </w:r>
      <w:bookmarkEnd w:id="45"/>
    </w:p>
    <w:p w:rsidR="00024908" w:rsidRPr="001A7B43" w:rsidRDefault="00024908" w:rsidP="00BB4876">
      <w:pPr>
        <w:numPr>
          <w:ilvl w:val="0"/>
          <w:numId w:val="1"/>
        </w:numPr>
        <w:tabs>
          <w:tab w:val="clear" w:pos="1080"/>
        </w:tabs>
        <w:spacing w:after="60"/>
        <w:ind w:left="426" w:hanging="426"/>
        <w:rPr>
          <w:rFonts w:cs="Tahoma"/>
          <w:spacing w:val="-4"/>
        </w:rPr>
      </w:pPr>
      <w:r w:rsidRPr="001A7B43">
        <w:rPr>
          <w:rFonts w:cs="Tahoma"/>
          <w:spacing w:val="-4"/>
        </w:rPr>
        <w:t xml:space="preserve">Bezpečnostní inspekce </w:t>
      </w:r>
      <w:r w:rsidR="004853FF" w:rsidRPr="001A7B43">
        <w:rPr>
          <w:rFonts w:cs="Tahoma"/>
          <w:spacing w:val="-4"/>
        </w:rPr>
        <w:t xml:space="preserve">úseku </w:t>
      </w:r>
      <w:r w:rsidR="00664DDB">
        <w:rPr>
          <w:rFonts w:cs="Tahoma"/>
        </w:rPr>
        <w:t xml:space="preserve">III/21026 v Dolním Rychnově </w:t>
      </w:r>
      <w:r w:rsidR="0007226E" w:rsidRPr="001A7B43">
        <w:rPr>
          <w:rFonts w:cs="Tahoma"/>
          <w:spacing w:val="-4"/>
        </w:rPr>
        <w:t>b</w:t>
      </w:r>
      <w:r w:rsidRPr="001A7B43">
        <w:rPr>
          <w:rFonts w:cs="Tahoma"/>
          <w:spacing w:val="-4"/>
        </w:rPr>
        <w:t xml:space="preserve">yla provedena </w:t>
      </w:r>
      <w:r w:rsidR="004C6C24" w:rsidRPr="001A7B43">
        <w:rPr>
          <w:rFonts w:cs="Tahoma"/>
        </w:rPr>
        <w:t>podle vyhlášky č.</w:t>
      </w:r>
      <w:r w:rsidR="00664DDB">
        <w:rPr>
          <w:rFonts w:cs="Tahoma"/>
        </w:rPr>
        <w:t> </w:t>
      </w:r>
      <w:r w:rsidR="004C6C24" w:rsidRPr="001A7B43">
        <w:rPr>
          <w:rFonts w:cs="Tahoma"/>
        </w:rPr>
        <w:t xml:space="preserve">104/1997 Sb., ve znění pozdějších předpisů a dle Metodiky provádění bezpečnostní inspekce pozemních komunikací schválené Ministerstvem dopravy v roce 2013 (č. j. 121/2013-520-TPV/1) osobami </w:t>
      </w:r>
      <w:r w:rsidR="004C6C24" w:rsidRPr="001A7B43">
        <w:t>s platným povolením podle § 18h a následujících zákona č. 13/1997 Sb., o pozemních komunikacích, ve znění pozdějších předpisů.</w:t>
      </w:r>
    </w:p>
    <w:p w:rsidR="004C6C24" w:rsidRPr="001A7B43" w:rsidRDefault="00E27A78" w:rsidP="00E27A78">
      <w:pPr>
        <w:numPr>
          <w:ilvl w:val="0"/>
          <w:numId w:val="1"/>
        </w:numPr>
        <w:tabs>
          <w:tab w:val="clear" w:pos="1080"/>
        </w:tabs>
        <w:spacing w:after="60"/>
        <w:ind w:left="425" w:hanging="425"/>
        <w:rPr>
          <w:rFonts w:cs="Tahoma"/>
          <w:spacing w:val="-4"/>
        </w:rPr>
      </w:pPr>
      <w:r w:rsidRPr="001A7B43">
        <w:rPr>
          <w:rFonts w:cs="Tahoma"/>
          <w:spacing w:val="-4"/>
        </w:rPr>
        <w:t>Bezpečnostní inspekc</w:t>
      </w:r>
      <w:r w:rsidR="00F86FFC" w:rsidRPr="001A7B43">
        <w:rPr>
          <w:rFonts w:cs="Tahoma"/>
          <w:spacing w:val="-4"/>
        </w:rPr>
        <w:t>í</w:t>
      </w:r>
      <w:r w:rsidRPr="001A7B43">
        <w:rPr>
          <w:rFonts w:cs="Tahoma"/>
          <w:spacing w:val="-4"/>
        </w:rPr>
        <w:t xml:space="preserve"> byl</w:t>
      </w:r>
      <w:r w:rsidR="004C6C24" w:rsidRPr="001A7B43">
        <w:rPr>
          <w:rFonts w:cs="Tahoma"/>
          <w:spacing w:val="-4"/>
        </w:rPr>
        <w:t>o</w:t>
      </w:r>
      <w:r w:rsidRPr="001A7B43">
        <w:rPr>
          <w:rFonts w:cs="Tahoma"/>
          <w:spacing w:val="-4"/>
        </w:rPr>
        <w:t xml:space="preserve"> identifikován</w:t>
      </w:r>
      <w:r w:rsidR="004C6C24" w:rsidRPr="001A7B43">
        <w:rPr>
          <w:rFonts w:cs="Tahoma"/>
          <w:spacing w:val="-4"/>
        </w:rPr>
        <w:t>o</w:t>
      </w:r>
      <w:r w:rsidRPr="001A7B43">
        <w:rPr>
          <w:rFonts w:cs="Tahoma"/>
          <w:spacing w:val="-4"/>
        </w:rPr>
        <w:t xml:space="preserve"> </w:t>
      </w:r>
      <w:r w:rsidR="004C6C24" w:rsidRPr="001A7B43">
        <w:rPr>
          <w:rFonts w:cs="Tahoma"/>
          <w:spacing w:val="-4"/>
        </w:rPr>
        <w:t>11</w:t>
      </w:r>
      <w:r w:rsidRPr="001A7B43">
        <w:rPr>
          <w:rFonts w:cs="Tahoma"/>
          <w:spacing w:val="-4"/>
        </w:rPr>
        <w:t xml:space="preserve"> dopravně bezpečnostní</w:t>
      </w:r>
      <w:r w:rsidR="004C6C24" w:rsidRPr="001A7B43">
        <w:rPr>
          <w:rFonts w:cs="Tahoma"/>
          <w:spacing w:val="-4"/>
        </w:rPr>
        <w:t>ch</w:t>
      </w:r>
      <w:r w:rsidRPr="001A7B43">
        <w:rPr>
          <w:rFonts w:cs="Tahoma"/>
          <w:spacing w:val="-4"/>
        </w:rPr>
        <w:t xml:space="preserve"> rizik</w:t>
      </w:r>
      <w:r w:rsidR="0055634C" w:rsidRPr="001A7B43">
        <w:rPr>
          <w:rFonts w:cs="Tahoma"/>
          <w:spacing w:val="-4"/>
        </w:rPr>
        <w:t>. Za největší rizik</w:t>
      </w:r>
      <w:r w:rsidR="004C6C24" w:rsidRPr="001A7B43">
        <w:rPr>
          <w:rFonts w:cs="Tahoma"/>
          <w:spacing w:val="-4"/>
        </w:rPr>
        <w:t>a</w:t>
      </w:r>
      <w:r w:rsidR="0055634C" w:rsidRPr="001A7B43">
        <w:rPr>
          <w:rFonts w:cs="Tahoma"/>
          <w:spacing w:val="-4"/>
        </w:rPr>
        <w:t xml:space="preserve"> (z hlediska předpokládaných následků) považujeme</w:t>
      </w:r>
      <w:r w:rsidR="004C6C24" w:rsidRPr="001A7B43">
        <w:rPr>
          <w:rFonts w:cs="Tahoma"/>
          <w:spacing w:val="-4"/>
        </w:rPr>
        <w:t>:</w:t>
      </w:r>
    </w:p>
    <w:p w:rsidR="004C6C24" w:rsidRPr="001A7B43" w:rsidRDefault="00664DDB" w:rsidP="004C6C24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after="60"/>
        <w:ind w:left="896" w:hanging="357"/>
        <w:textAlignment w:val="auto"/>
      </w:pPr>
      <w:r>
        <w:t>nebezpečné uspořádání křižovatky silnic III/21026 a III/21022 (p</w:t>
      </w:r>
      <w:r w:rsidRPr="00664DDB">
        <w:t>sychologick</w:t>
      </w:r>
      <w:r>
        <w:t>ou</w:t>
      </w:r>
      <w:r w:rsidRPr="00664DDB">
        <w:t xml:space="preserve"> přednost ve směru silnice III/21022</w:t>
      </w:r>
      <w:r>
        <w:t xml:space="preserve"> a o</w:t>
      </w:r>
      <w:r w:rsidRPr="00664DDB">
        <w:t>mezený rozhled v křižovatce</w:t>
      </w:r>
      <w:r>
        <w:t>)</w:t>
      </w:r>
      <w:r w:rsidR="004C6C24" w:rsidRPr="001A7B43">
        <w:rPr>
          <w:rFonts w:cs="Tahoma"/>
        </w:rPr>
        <w:t>,</w:t>
      </w:r>
    </w:p>
    <w:p w:rsidR="004C6C24" w:rsidRPr="002C3D3C" w:rsidRDefault="00664DDB" w:rsidP="004C6C24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after="60"/>
        <w:ind w:left="896" w:hanging="357"/>
        <w:textAlignment w:val="auto"/>
      </w:pPr>
      <w:r>
        <w:rPr>
          <w:rFonts w:cs="Tahoma"/>
        </w:rPr>
        <w:t>pevné překážky v těsné blízkosti silnice (stožár elektrického vedení, betonové bloky)</w:t>
      </w:r>
      <w:r w:rsidR="004C6C24" w:rsidRPr="001A7B43">
        <w:rPr>
          <w:rFonts w:cs="Tahoma"/>
        </w:rPr>
        <w:t>,</w:t>
      </w:r>
    </w:p>
    <w:p w:rsidR="002C3D3C" w:rsidRPr="002C3D3C" w:rsidRDefault="002C3D3C" w:rsidP="004C6C24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after="60"/>
        <w:ind w:left="896" w:hanging="357"/>
        <w:textAlignment w:val="auto"/>
      </w:pPr>
      <w:r>
        <w:rPr>
          <w:rFonts w:cs="Tahoma"/>
        </w:rPr>
        <w:t>chybějící podmínky pro bezpečný pohyb chodců,</w:t>
      </w:r>
    </w:p>
    <w:p w:rsidR="002C3D3C" w:rsidRPr="001A7B43" w:rsidRDefault="002C3D3C" w:rsidP="004C6C24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after="60"/>
        <w:ind w:left="896" w:hanging="357"/>
        <w:textAlignment w:val="auto"/>
      </w:pPr>
      <w:r>
        <w:t>ž</w:t>
      </w:r>
      <w:r w:rsidRPr="002C3D3C">
        <w:t>elezniční přejezd s nevyhovujícím označením a s omezeným rozhledem</w:t>
      </w:r>
      <w:r>
        <w:t>.</w:t>
      </w:r>
    </w:p>
    <w:p w:rsidR="00BF16E2" w:rsidRPr="001A7B43" w:rsidRDefault="00BF16E2" w:rsidP="0030174A">
      <w:pPr>
        <w:numPr>
          <w:ilvl w:val="0"/>
          <w:numId w:val="1"/>
        </w:numPr>
        <w:tabs>
          <w:tab w:val="clear" w:pos="1080"/>
        </w:tabs>
        <w:spacing w:after="60"/>
        <w:ind w:left="426" w:hanging="426"/>
        <w:rPr>
          <w:rFonts w:cs="Tahoma"/>
          <w:spacing w:val="-4"/>
        </w:rPr>
      </w:pPr>
      <w:r w:rsidRPr="001A7B43">
        <w:rPr>
          <w:rFonts w:cs="Tahoma"/>
          <w:spacing w:val="-4"/>
        </w:rPr>
        <w:t xml:space="preserve">Pro </w:t>
      </w:r>
      <w:r w:rsidR="001D2547" w:rsidRPr="001A7B43">
        <w:rPr>
          <w:rFonts w:cs="Tahoma"/>
          <w:spacing w:val="-4"/>
        </w:rPr>
        <w:t>minimalizaci</w:t>
      </w:r>
      <w:r w:rsidRPr="001A7B43">
        <w:rPr>
          <w:rFonts w:cs="Tahoma"/>
          <w:spacing w:val="-4"/>
        </w:rPr>
        <w:t xml:space="preserve"> identifikovaných bezpečnostních rizik doporučujeme</w:t>
      </w:r>
      <w:r w:rsidR="001D2547" w:rsidRPr="001A7B43">
        <w:rPr>
          <w:rFonts w:cs="Tahoma"/>
          <w:spacing w:val="-4"/>
        </w:rPr>
        <w:t xml:space="preserve"> </w:t>
      </w:r>
      <w:r w:rsidR="003A5F9A">
        <w:rPr>
          <w:rFonts w:cs="Tahoma"/>
          <w:spacing w:val="-4"/>
        </w:rPr>
        <w:t>zejména</w:t>
      </w:r>
      <w:r w:rsidR="001A7B43" w:rsidRPr="001A7B43">
        <w:rPr>
          <w:rFonts w:cs="Tahoma"/>
          <w:spacing w:val="-4"/>
        </w:rPr>
        <w:t>:</w:t>
      </w:r>
    </w:p>
    <w:p w:rsidR="00261C45" w:rsidRPr="001A7B43" w:rsidRDefault="00261C45" w:rsidP="00261C45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after="60"/>
        <w:ind w:left="896" w:hanging="357"/>
        <w:textAlignment w:val="auto"/>
      </w:pPr>
      <w:r w:rsidRPr="001A7B43">
        <w:rPr>
          <w:rFonts w:cs="Tahoma"/>
        </w:rPr>
        <w:t>obnovit vodorovné dopravní značení na silnici III/21</w:t>
      </w:r>
      <w:r>
        <w:rPr>
          <w:rFonts w:cs="Tahoma"/>
        </w:rPr>
        <w:t>0</w:t>
      </w:r>
      <w:r w:rsidRPr="001A7B43">
        <w:rPr>
          <w:rFonts w:cs="Tahoma"/>
        </w:rPr>
        <w:t>2</w:t>
      </w:r>
      <w:r>
        <w:rPr>
          <w:rFonts w:cs="Tahoma"/>
        </w:rPr>
        <w:t>6 v prostoru křižovatky</w:t>
      </w:r>
      <w:r w:rsidRPr="001A7B43">
        <w:rPr>
          <w:rFonts w:cs="Tahoma"/>
        </w:rPr>
        <w:t>,</w:t>
      </w:r>
    </w:p>
    <w:p w:rsidR="003D1BC6" w:rsidRPr="001A7B43" w:rsidRDefault="001A7B43" w:rsidP="00BF16E2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after="60"/>
        <w:ind w:left="896" w:hanging="357"/>
        <w:textAlignment w:val="auto"/>
      </w:pPr>
      <w:r w:rsidRPr="001A7B43">
        <w:rPr>
          <w:rFonts w:cs="Tahoma"/>
        </w:rPr>
        <w:t>doplnit dopravní značení s</w:t>
      </w:r>
      <w:r w:rsidR="003A5F9A">
        <w:rPr>
          <w:rFonts w:cs="Tahoma"/>
        </w:rPr>
        <w:t xml:space="preserve">ouvisející s úpravou přednosti </w:t>
      </w:r>
      <w:r w:rsidRPr="001A7B43">
        <w:rPr>
          <w:rFonts w:cs="Tahoma"/>
        </w:rPr>
        <w:t>v jízdě</w:t>
      </w:r>
      <w:r w:rsidR="00261C45">
        <w:rPr>
          <w:rFonts w:cs="Tahoma"/>
        </w:rPr>
        <w:t xml:space="preserve"> v křižovatce silnic III/21026 a III/21022</w:t>
      </w:r>
      <w:r w:rsidR="003D1BC6" w:rsidRPr="001A7B43">
        <w:t>,</w:t>
      </w:r>
    </w:p>
    <w:p w:rsidR="001A7B43" w:rsidRPr="00DF7E01" w:rsidRDefault="00261C45" w:rsidP="006D27B3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after="60"/>
        <w:ind w:left="896" w:hanging="357"/>
        <w:textAlignment w:val="auto"/>
      </w:pPr>
      <w:r>
        <w:rPr>
          <w:rFonts w:cs="Tahoma"/>
        </w:rPr>
        <w:t>obnovit a doplnit směrové sloupky podél silnice III/21026</w:t>
      </w:r>
      <w:r w:rsidR="00DF7E01">
        <w:rPr>
          <w:rFonts w:cs="Tahoma"/>
        </w:rPr>
        <w:t>,</w:t>
      </w:r>
    </w:p>
    <w:p w:rsidR="00DF7E01" w:rsidRDefault="00DF7E01" w:rsidP="006D27B3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after="60"/>
        <w:ind w:left="896" w:hanging="357"/>
        <w:textAlignment w:val="auto"/>
      </w:pPr>
      <w:r>
        <w:t xml:space="preserve">vyměnit </w:t>
      </w:r>
      <w:r w:rsidR="00172833">
        <w:t xml:space="preserve">oba </w:t>
      </w:r>
      <w:r>
        <w:t>v</w:t>
      </w:r>
      <w:r w:rsidRPr="006C0920">
        <w:t>ýstražn</w:t>
      </w:r>
      <w:r>
        <w:t>é</w:t>
      </w:r>
      <w:r w:rsidRPr="006C0920">
        <w:t xml:space="preserve"> kříž</w:t>
      </w:r>
      <w:r>
        <w:t>e</w:t>
      </w:r>
      <w:r w:rsidRPr="006C0920">
        <w:t xml:space="preserve"> </w:t>
      </w:r>
      <w:r w:rsidR="00172833">
        <w:t xml:space="preserve">a poškozené návěstní desky </w:t>
      </w:r>
      <w:r w:rsidRPr="006C0920">
        <w:t>p</w:t>
      </w:r>
      <w:r>
        <w:t>řed</w:t>
      </w:r>
      <w:r w:rsidRPr="006C0920">
        <w:t xml:space="preserve"> železniční</w:t>
      </w:r>
      <w:r>
        <w:t>m</w:t>
      </w:r>
      <w:r w:rsidRPr="006C0920">
        <w:t xml:space="preserve"> přejezd</w:t>
      </w:r>
      <w:r>
        <w:t>em,</w:t>
      </w:r>
    </w:p>
    <w:p w:rsidR="00DF7E01" w:rsidRDefault="00DF7E01" w:rsidP="006D27B3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after="60"/>
        <w:ind w:left="896" w:hanging="357"/>
        <w:textAlignment w:val="auto"/>
      </w:pPr>
      <w:r>
        <w:t>odstranit zeleň bránící rozhledu u železničního přejezdu,</w:t>
      </w:r>
    </w:p>
    <w:p w:rsidR="00DF7E01" w:rsidRDefault="00DF7E01" w:rsidP="006D27B3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after="60"/>
        <w:ind w:left="896" w:hanging="357"/>
        <w:textAlignment w:val="auto"/>
      </w:pPr>
      <w:r>
        <w:rPr>
          <w:rFonts w:cs="Tahoma"/>
        </w:rPr>
        <w:t xml:space="preserve">umístit svodidlo </w:t>
      </w:r>
      <w:r>
        <w:t xml:space="preserve">pro ochranu před nárazem do sloupu elektrického vedení </w:t>
      </w:r>
      <w:r>
        <w:rPr>
          <w:rFonts w:cs="Tahoma"/>
        </w:rPr>
        <w:t>v km </w:t>
      </w:r>
      <w:r>
        <w:t>1,365 silnice III/21026,</w:t>
      </w:r>
    </w:p>
    <w:p w:rsidR="00DF7E01" w:rsidRPr="001A7B43" w:rsidRDefault="00DF7E01" w:rsidP="006D27B3">
      <w:pPr>
        <w:numPr>
          <w:ilvl w:val="1"/>
          <w:numId w:val="2"/>
        </w:numPr>
        <w:tabs>
          <w:tab w:val="clear" w:pos="720"/>
          <w:tab w:val="left" w:pos="900"/>
          <w:tab w:val="num" w:pos="1080"/>
        </w:tabs>
        <w:suppressAutoHyphens w:val="0"/>
        <w:overflowPunct/>
        <w:autoSpaceDE/>
        <w:spacing w:after="60"/>
        <w:ind w:left="896" w:hanging="357"/>
        <w:textAlignment w:val="auto"/>
      </w:pPr>
      <w:r>
        <w:t>odstranit pevné překážky z blízkosti silnice.</w:t>
      </w:r>
    </w:p>
    <w:p w:rsidR="001A7B43" w:rsidRPr="001A7B43" w:rsidRDefault="004A3B2D" w:rsidP="003A5F9A">
      <w:pPr>
        <w:numPr>
          <w:ilvl w:val="0"/>
          <w:numId w:val="1"/>
        </w:numPr>
        <w:tabs>
          <w:tab w:val="clear" w:pos="1080"/>
        </w:tabs>
        <w:spacing w:after="60"/>
        <w:ind w:left="425" w:hanging="425"/>
        <w:rPr>
          <w:rFonts w:cs="Tahoma"/>
          <w:spacing w:val="-4"/>
        </w:rPr>
      </w:pPr>
      <w:r w:rsidRPr="001A7B43">
        <w:rPr>
          <w:rFonts w:cs="Tahoma"/>
          <w:spacing w:val="-4"/>
        </w:rPr>
        <w:t>Vzhledem k </w:t>
      </w:r>
      <w:r w:rsidR="00DF7E01">
        <w:rPr>
          <w:rFonts w:cs="Tahoma"/>
          <w:spacing w:val="-4"/>
        </w:rPr>
        <w:t xml:space="preserve">závažnosti rizika </w:t>
      </w:r>
      <w:r w:rsidRPr="001A7B43">
        <w:rPr>
          <w:rFonts w:cs="Tahoma"/>
          <w:spacing w:val="-4"/>
        </w:rPr>
        <w:t>doporučujeme za</w:t>
      </w:r>
      <w:r w:rsidR="001A7B43" w:rsidRPr="001A7B43">
        <w:rPr>
          <w:rFonts w:cs="Tahoma"/>
          <w:spacing w:val="-4"/>
        </w:rPr>
        <w:t xml:space="preserve">hájit přípravu </w:t>
      </w:r>
      <w:r w:rsidR="00DF7E01">
        <w:rPr>
          <w:rFonts w:cs="Tahoma"/>
          <w:spacing w:val="-4"/>
        </w:rPr>
        <w:t xml:space="preserve">celkové přestavby křižovatky </w:t>
      </w:r>
      <w:r w:rsidR="00DF7E01">
        <w:t>silnic III/21026 a III/21022 buď na stykovou křižovatku s kolmým napojením vedlejší silnice, nebo na okružní křižovatku.</w:t>
      </w:r>
    </w:p>
    <w:p w:rsidR="00DF7E01" w:rsidRDefault="00DF7E01" w:rsidP="004C6C24">
      <w:pPr>
        <w:rPr>
          <w:rFonts w:cs="Tahoma"/>
          <w:spacing w:val="-4"/>
        </w:rPr>
      </w:pPr>
    </w:p>
    <w:p w:rsidR="004A3B2D" w:rsidRPr="00BB4876" w:rsidRDefault="007D31FD" w:rsidP="00BB4876">
      <w:pPr>
        <w:pStyle w:val="StylNadpis114bPed24b"/>
        <w:tabs>
          <w:tab w:val="clear" w:pos="360"/>
          <w:tab w:val="clear" w:pos="9356"/>
        </w:tabs>
        <w:spacing w:before="600"/>
        <w:ind w:left="425" w:hanging="425"/>
        <w:rPr>
          <w:sz w:val="32"/>
        </w:rPr>
      </w:pPr>
      <w:bookmarkStart w:id="46" w:name="_Toc523444896"/>
      <w:r w:rsidRPr="00BB4876">
        <w:rPr>
          <w:sz w:val="32"/>
        </w:rPr>
        <w:t>Přílohy</w:t>
      </w:r>
      <w:bookmarkEnd w:id="46"/>
    </w:p>
    <w:p w:rsidR="00DD287E" w:rsidRPr="00E716F5" w:rsidRDefault="00DD287E" w:rsidP="00A058BE">
      <w:pPr>
        <w:pStyle w:val="Zpat"/>
        <w:numPr>
          <w:ilvl w:val="0"/>
          <w:numId w:val="5"/>
        </w:numPr>
        <w:tabs>
          <w:tab w:val="clear" w:pos="4536"/>
          <w:tab w:val="clear" w:pos="9072"/>
          <w:tab w:val="left" w:pos="426"/>
          <w:tab w:val="left" w:pos="993"/>
        </w:tabs>
      </w:pPr>
      <w:r w:rsidRPr="00DD287E">
        <w:rPr>
          <w:smallCaps/>
          <w:sz w:val="22"/>
          <w:szCs w:val="22"/>
        </w:rPr>
        <w:t>Fotodokumentace současného stavu</w:t>
      </w:r>
    </w:p>
    <w:sectPr w:rsidR="00DD287E" w:rsidRPr="00E716F5" w:rsidSect="00C227ED">
      <w:headerReference w:type="default" r:id="rId14"/>
      <w:footerReference w:type="default" r:id="rId15"/>
      <w:footnotePr>
        <w:pos w:val="beneathText"/>
      </w:footnotePr>
      <w:type w:val="continuous"/>
      <w:pgSz w:w="11905" w:h="16837"/>
      <w:pgMar w:top="1418" w:right="1134" w:bottom="1560" w:left="1418" w:header="567" w:footer="74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06624C" w16cid:durableId="1F74867F"/>
  <w16cid:commentId w16cid:paraId="43F5E16A" w16cid:durableId="1F74880F"/>
  <w16cid:commentId w16cid:paraId="4AD57740" w16cid:durableId="1F748B42"/>
  <w16cid:commentId w16cid:paraId="7A4CA09F" w16cid:durableId="1F748CF9"/>
  <w16cid:commentId w16cid:paraId="68BAF3D0" w16cid:durableId="1F748C5A"/>
  <w16cid:commentId w16cid:paraId="67285CBC" w16cid:durableId="1F748CCA"/>
  <w16cid:commentId w16cid:paraId="127A80E6" w16cid:durableId="1F748D50"/>
  <w16cid:commentId w16cid:paraId="00AFC0EA" w16cid:durableId="1F748D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A9C" w:rsidRDefault="009E1A9C">
      <w:r>
        <w:separator/>
      </w:r>
    </w:p>
  </w:endnote>
  <w:endnote w:type="continuationSeparator" w:id="0">
    <w:p w:rsidR="009E1A9C" w:rsidRDefault="009E1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2311655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954D16" w:rsidRPr="00BD1EDF" w:rsidRDefault="00954D16" w:rsidP="00954D16">
        <w:pPr>
          <w:pStyle w:val="Zpat"/>
          <w:jc w:val="center"/>
          <w:rPr>
            <w:rFonts w:asciiTheme="majorHAnsi" w:eastAsiaTheme="majorEastAsia" w:hAnsiTheme="majorHAnsi" w:cstheme="majorBidi"/>
            <w:sz w:val="16"/>
            <w:szCs w:val="16"/>
          </w:rPr>
        </w:pPr>
        <w:r w:rsidRPr="00BD1EDF">
          <w:rPr>
            <w:rFonts w:asciiTheme="majorHAnsi" w:eastAsiaTheme="majorEastAsia" w:hAnsiTheme="majorHAnsi" w:cstheme="majorBidi"/>
            <w:sz w:val="16"/>
            <w:szCs w:val="16"/>
          </w:rPr>
          <w:t xml:space="preserve">~ </w:t>
        </w:r>
        <w:r w:rsidRPr="00BD1EDF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BD1EDF">
          <w:rPr>
            <w:sz w:val="16"/>
            <w:szCs w:val="16"/>
          </w:rPr>
          <w:instrText>PAGE    \* MERGEFORMAT</w:instrText>
        </w:r>
        <w:r w:rsidRPr="00BD1EDF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471AF7" w:rsidRPr="00471AF7">
          <w:rPr>
            <w:rFonts w:asciiTheme="majorHAnsi" w:eastAsiaTheme="majorEastAsia" w:hAnsiTheme="majorHAnsi" w:cstheme="majorBidi"/>
            <w:noProof/>
            <w:sz w:val="16"/>
            <w:szCs w:val="16"/>
          </w:rPr>
          <w:t>1</w:t>
        </w:r>
        <w:r w:rsidRPr="00BD1EDF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  <w:r w:rsidRPr="00BD1EDF">
          <w:rPr>
            <w:rFonts w:asciiTheme="majorHAnsi" w:eastAsiaTheme="majorEastAsia" w:hAnsiTheme="majorHAnsi" w:cstheme="majorBidi"/>
            <w:sz w:val="16"/>
            <w:szCs w:val="16"/>
          </w:rPr>
          <w:t xml:space="preserve"> ~</w:t>
        </w:r>
      </w:p>
    </w:sdtContent>
  </w:sdt>
  <w:p w:rsidR="0034302D" w:rsidRPr="00954D16" w:rsidRDefault="0034302D" w:rsidP="00954D1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28072546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954D16" w:rsidRPr="00BD1EDF" w:rsidRDefault="00954D16" w:rsidP="00954D16">
        <w:pPr>
          <w:pStyle w:val="Zpat"/>
          <w:jc w:val="center"/>
          <w:rPr>
            <w:rFonts w:asciiTheme="majorHAnsi" w:eastAsiaTheme="majorEastAsia" w:hAnsiTheme="majorHAnsi" w:cstheme="majorBidi"/>
            <w:sz w:val="16"/>
            <w:szCs w:val="16"/>
          </w:rPr>
        </w:pPr>
        <w:r w:rsidRPr="00BD1EDF">
          <w:rPr>
            <w:rFonts w:asciiTheme="majorHAnsi" w:eastAsiaTheme="majorEastAsia" w:hAnsiTheme="majorHAnsi" w:cstheme="majorBidi"/>
            <w:sz w:val="16"/>
            <w:szCs w:val="16"/>
          </w:rPr>
          <w:t xml:space="preserve">~ </w:t>
        </w:r>
        <w:r w:rsidRPr="00BD1EDF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BD1EDF">
          <w:rPr>
            <w:sz w:val="16"/>
            <w:szCs w:val="16"/>
          </w:rPr>
          <w:instrText>PAGE    \* MERGEFORMAT</w:instrText>
        </w:r>
        <w:r w:rsidRPr="00BD1EDF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471AF7" w:rsidRPr="00471AF7">
          <w:rPr>
            <w:rFonts w:asciiTheme="majorHAnsi" w:eastAsiaTheme="majorEastAsia" w:hAnsiTheme="majorHAnsi" w:cstheme="majorBidi"/>
            <w:noProof/>
            <w:sz w:val="16"/>
            <w:szCs w:val="16"/>
          </w:rPr>
          <w:t>3</w:t>
        </w:r>
        <w:r w:rsidRPr="00BD1EDF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  <w:r w:rsidRPr="00BD1EDF">
          <w:rPr>
            <w:rFonts w:asciiTheme="majorHAnsi" w:eastAsiaTheme="majorEastAsia" w:hAnsiTheme="majorHAnsi" w:cstheme="majorBidi"/>
            <w:sz w:val="16"/>
            <w:szCs w:val="16"/>
          </w:rPr>
          <w:t xml:space="preserve"> ~</w:t>
        </w:r>
      </w:p>
    </w:sdtContent>
  </w:sdt>
  <w:p w:rsidR="0034302D" w:rsidRPr="00954D16" w:rsidRDefault="0034302D" w:rsidP="00954D1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A9C" w:rsidRDefault="009E1A9C">
      <w:r>
        <w:separator/>
      </w:r>
    </w:p>
  </w:footnote>
  <w:footnote w:type="continuationSeparator" w:id="0">
    <w:p w:rsidR="009E1A9C" w:rsidRDefault="009E1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133" w:rsidRDefault="00291133" w:rsidP="00291133">
    <w:pPr>
      <w:pStyle w:val="Zhlav"/>
      <w:spacing w:after="0"/>
      <w:rPr>
        <w:sz w:val="16"/>
        <w:szCs w:val="16"/>
      </w:rPr>
    </w:pPr>
    <w:r w:rsidRPr="00626054">
      <w:rPr>
        <w:rFonts w:ascii="Trebuchet MS" w:eastAsiaTheme="minorHAnsi" w:hAnsi="Trebuchet MS" w:cstheme="minorBidi"/>
        <w:b/>
        <w:noProof/>
        <w:color w:val="548DD4" w:themeColor="text2" w:themeTint="99"/>
        <w:sz w:val="96"/>
        <w:szCs w:val="96"/>
        <w:lang w:eastAsia="cs-CZ"/>
      </w:rPr>
      <w:drawing>
        <wp:anchor distT="0" distB="0" distL="114300" distR="114300" simplePos="0" relativeHeight="251657728" behindDoc="0" locked="0" layoutInCell="1" allowOverlap="1" wp14:anchorId="412996DE" wp14:editId="738D99CA">
          <wp:simplePos x="0" y="0"/>
          <wp:positionH relativeFrom="column">
            <wp:posOffset>4986068</wp:posOffset>
          </wp:positionH>
          <wp:positionV relativeFrom="paragraph">
            <wp:posOffset>-103517</wp:posOffset>
          </wp:positionV>
          <wp:extent cx="1190625" cy="542925"/>
          <wp:effectExtent l="19050" t="0" r="9525" b="0"/>
          <wp:wrapNone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16"/>
        <w:szCs w:val="16"/>
      </w:rPr>
      <w:t>KSÚSKK, p.o., B</w:t>
    </w:r>
    <w:r w:rsidRPr="00286A25">
      <w:rPr>
        <w:noProof/>
        <w:sz w:val="16"/>
        <w:szCs w:val="16"/>
      </w:rPr>
      <w:t>ezpečnostní inspekc</w:t>
    </w:r>
    <w:r>
      <w:rPr>
        <w:noProof/>
        <w:sz w:val="16"/>
        <w:szCs w:val="16"/>
      </w:rPr>
      <w:t>e pro přípravu akcí pro rok 2018</w:t>
    </w:r>
  </w:p>
  <w:p w:rsidR="0034302D" w:rsidRDefault="0034302D" w:rsidP="00286A25">
    <w:pPr>
      <w:pStyle w:val="Zhlav"/>
      <w:spacing w:after="0"/>
      <w:rPr>
        <w:sz w:val="16"/>
        <w:szCs w:val="16"/>
      </w:rPr>
    </w:pPr>
    <w:r>
      <w:rPr>
        <w:sz w:val="16"/>
        <w:szCs w:val="16"/>
      </w:rPr>
      <w:t xml:space="preserve">Část </w:t>
    </w:r>
    <w:r w:rsidR="00471AF7">
      <w:rPr>
        <w:sz w:val="16"/>
        <w:szCs w:val="16"/>
      </w:rPr>
      <w:t>2</w:t>
    </w:r>
    <w:r>
      <w:rPr>
        <w:sz w:val="16"/>
        <w:szCs w:val="16"/>
      </w:rPr>
      <w:t xml:space="preserve"> </w:t>
    </w:r>
    <w:r w:rsidRPr="00323B31">
      <w:t>–</w:t>
    </w:r>
    <w:r w:rsidRPr="00286A25">
      <w:rPr>
        <w:sz w:val="16"/>
        <w:szCs w:val="16"/>
      </w:rPr>
      <w:t xml:space="preserve"> </w:t>
    </w:r>
    <w:r>
      <w:rPr>
        <w:sz w:val="16"/>
        <w:szCs w:val="16"/>
      </w:rPr>
      <w:t>S</w:t>
    </w:r>
    <w:r w:rsidRPr="003F3F62">
      <w:rPr>
        <w:sz w:val="16"/>
        <w:szCs w:val="16"/>
      </w:rPr>
      <w:t>ilnice</w:t>
    </w:r>
    <w:r>
      <w:rPr>
        <w:sz w:val="16"/>
        <w:szCs w:val="16"/>
      </w:rPr>
      <w:t xml:space="preserve"> III/21026 Dolní Rychnov, říjen</w:t>
    </w:r>
    <w:r w:rsidRPr="002F4949">
      <w:rPr>
        <w:sz w:val="16"/>
        <w:szCs w:val="16"/>
      </w:rPr>
      <w:t xml:space="preserve"> 20</w:t>
    </w:r>
    <w:r>
      <w:rPr>
        <w:sz w:val="16"/>
        <w:szCs w:val="16"/>
      </w:rPr>
      <w:t>18</w:t>
    </w:r>
  </w:p>
  <w:p w:rsidR="0034302D" w:rsidRPr="007D31FD" w:rsidRDefault="0034302D" w:rsidP="007D31FD">
    <w:pPr>
      <w:pStyle w:val="Zhlav"/>
      <w:rPr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D16" w:rsidRDefault="00954D16" w:rsidP="00954D16">
    <w:pPr>
      <w:pStyle w:val="Zhlav"/>
      <w:spacing w:after="0"/>
      <w:rPr>
        <w:sz w:val="16"/>
        <w:szCs w:val="16"/>
      </w:rPr>
    </w:pPr>
    <w:r w:rsidRPr="00626054">
      <w:rPr>
        <w:rFonts w:ascii="Trebuchet MS" w:eastAsiaTheme="minorHAnsi" w:hAnsi="Trebuchet MS" w:cstheme="minorBidi"/>
        <w:b/>
        <w:noProof/>
        <w:color w:val="548DD4" w:themeColor="text2" w:themeTint="99"/>
        <w:sz w:val="96"/>
        <w:szCs w:val="96"/>
        <w:lang w:eastAsia="cs-CZ"/>
      </w:rPr>
      <w:drawing>
        <wp:anchor distT="0" distB="0" distL="114300" distR="114300" simplePos="0" relativeHeight="251658752" behindDoc="0" locked="0" layoutInCell="1" allowOverlap="1" wp14:anchorId="18553EF0" wp14:editId="195C3CF4">
          <wp:simplePos x="0" y="0"/>
          <wp:positionH relativeFrom="column">
            <wp:posOffset>4986068</wp:posOffset>
          </wp:positionH>
          <wp:positionV relativeFrom="paragraph">
            <wp:posOffset>-103517</wp:posOffset>
          </wp:positionV>
          <wp:extent cx="1190625" cy="542925"/>
          <wp:effectExtent l="19050" t="0" r="9525" b="0"/>
          <wp:wrapNone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16"/>
        <w:szCs w:val="16"/>
      </w:rPr>
      <w:t>KSÚSKK, p.o., B</w:t>
    </w:r>
    <w:r w:rsidRPr="00286A25">
      <w:rPr>
        <w:noProof/>
        <w:sz w:val="16"/>
        <w:szCs w:val="16"/>
      </w:rPr>
      <w:t>ezpečnostní inspekc</w:t>
    </w:r>
    <w:r>
      <w:rPr>
        <w:noProof/>
        <w:sz w:val="16"/>
        <w:szCs w:val="16"/>
      </w:rPr>
      <w:t>e pro přípravu akcí pro rok 2018</w:t>
    </w:r>
  </w:p>
  <w:p w:rsidR="00954D16" w:rsidRDefault="00471AF7" w:rsidP="00954D16">
    <w:pPr>
      <w:pStyle w:val="Zhlav"/>
      <w:spacing w:after="0"/>
      <w:rPr>
        <w:sz w:val="16"/>
        <w:szCs w:val="16"/>
      </w:rPr>
    </w:pPr>
    <w:r>
      <w:rPr>
        <w:sz w:val="16"/>
        <w:szCs w:val="16"/>
      </w:rPr>
      <w:t>Část 2</w:t>
    </w:r>
    <w:r w:rsidR="00954D16">
      <w:rPr>
        <w:sz w:val="16"/>
        <w:szCs w:val="16"/>
      </w:rPr>
      <w:t xml:space="preserve"> </w:t>
    </w:r>
    <w:r w:rsidR="00954D16" w:rsidRPr="00323B31">
      <w:t>–</w:t>
    </w:r>
    <w:r w:rsidR="00954D16" w:rsidRPr="00286A25">
      <w:rPr>
        <w:sz w:val="16"/>
        <w:szCs w:val="16"/>
      </w:rPr>
      <w:t xml:space="preserve"> </w:t>
    </w:r>
    <w:r w:rsidR="00954D16">
      <w:rPr>
        <w:sz w:val="16"/>
        <w:szCs w:val="16"/>
      </w:rPr>
      <w:t>S</w:t>
    </w:r>
    <w:r w:rsidR="00954D16" w:rsidRPr="003F3F62">
      <w:rPr>
        <w:sz w:val="16"/>
        <w:szCs w:val="16"/>
      </w:rPr>
      <w:t>ilnice</w:t>
    </w:r>
    <w:r w:rsidR="00954D16">
      <w:rPr>
        <w:sz w:val="16"/>
        <w:szCs w:val="16"/>
      </w:rPr>
      <w:t xml:space="preserve"> III/21026 Dolní Rychnov, říjen</w:t>
    </w:r>
    <w:r w:rsidR="00954D16" w:rsidRPr="002F4949">
      <w:rPr>
        <w:sz w:val="16"/>
        <w:szCs w:val="16"/>
      </w:rPr>
      <w:t xml:space="preserve"> 20</w:t>
    </w:r>
    <w:r w:rsidR="00954D16">
      <w:rPr>
        <w:sz w:val="16"/>
        <w:szCs w:val="16"/>
      </w:rPr>
      <w:t>18</w:t>
    </w:r>
  </w:p>
  <w:p w:rsidR="00954D16" w:rsidRPr="007D31FD" w:rsidRDefault="00954D16" w:rsidP="00954D16">
    <w:pPr>
      <w:pStyle w:val="Zhlav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C22A5C98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singleLevel"/>
    <w:tmpl w:val="00000007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9078D7"/>
    <w:multiLevelType w:val="hybridMultilevel"/>
    <w:tmpl w:val="D8944DE4"/>
    <w:lvl w:ilvl="0" w:tplc="E3D05824">
      <w:start w:val="1"/>
      <w:numFmt w:val="decimal"/>
      <w:lvlText w:val="D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A413F8"/>
    <w:multiLevelType w:val="hybridMultilevel"/>
    <w:tmpl w:val="4A3E7A1C"/>
    <w:name w:val="WW8Num7"/>
    <w:lvl w:ilvl="0" w:tplc="9E385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F8874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C718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17103E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223C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52E7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4A6B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3E6B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14F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7544FEF"/>
    <w:multiLevelType w:val="hybridMultilevel"/>
    <w:tmpl w:val="28D2897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F25ED"/>
    <w:multiLevelType w:val="hybridMultilevel"/>
    <w:tmpl w:val="E96A41D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879B6"/>
    <w:multiLevelType w:val="hybridMultilevel"/>
    <w:tmpl w:val="EE48CC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82A93"/>
    <w:multiLevelType w:val="hybridMultilevel"/>
    <w:tmpl w:val="EE48CC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62193"/>
    <w:multiLevelType w:val="hybridMultilevel"/>
    <w:tmpl w:val="43D22996"/>
    <w:lvl w:ilvl="0" w:tplc="D39496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72417"/>
    <w:multiLevelType w:val="hybridMultilevel"/>
    <w:tmpl w:val="95D23386"/>
    <w:name w:val="WW8Num11"/>
    <w:lvl w:ilvl="0" w:tplc="BEEAA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8EA6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CCE0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E0C1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6241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546C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A079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D26C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4CE1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170EF"/>
    <w:multiLevelType w:val="hybridMultilevel"/>
    <w:tmpl w:val="A2725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95DCA"/>
    <w:multiLevelType w:val="hybridMultilevel"/>
    <w:tmpl w:val="4C3C1DE8"/>
    <w:name w:val="WW8Num13"/>
    <w:lvl w:ilvl="0" w:tplc="77BA9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C6009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9254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909A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F065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AD64A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BA28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6C5D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96E5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2510F5"/>
    <w:multiLevelType w:val="hybridMultilevel"/>
    <w:tmpl w:val="83CA5E6E"/>
    <w:name w:val="WW8Num14"/>
    <w:lvl w:ilvl="0" w:tplc="840EA5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730F45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9DE285C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B4465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79096A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A42EFD1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9DC5F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E82E98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349810B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821889"/>
    <w:multiLevelType w:val="hybridMultilevel"/>
    <w:tmpl w:val="7592CD92"/>
    <w:lvl w:ilvl="0" w:tplc="524C934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D4E6888"/>
    <w:multiLevelType w:val="hybridMultilevel"/>
    <w:tmpl w:val="1046A4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A6785"/>
    <w:multiLevelType w:val="hybridMultilevel"/>
    <w:tmpl w:val="2B44221A"/>
    <w:lvl w:ilvl="0" w:tplc="0405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640D222D"/>
    <w:multiLevelType w:val="hybridMultilevel"/>
    <w:tmpl w:val="85744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610ACD"/>
    <w:multiLevelType w:val="hybridMultilevel"/>
    <w:tmpl w:val="00448E18"/>
    <w:lvl w:ilvl="0" w:tplc="96C0B972">
      <w:start w:val="1"/>
      <w:numFmt w:val="lowerLetter"/>
      <w:lvlText w:val="%1)"/>
      <w:lvlJc w:val="left"/>
      <w:pPr>
        <w:ind w:left="17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86" w:hanging="360"/>
      </w:pPr>
    </w:lvl>
    <w:lvl w:ilvl="2" w:tplc="0405001B" w:tentative="1">
      <w:start w:val="1"/>
      <w:numFmt w:val="lowerRoman"/>
      <w:lvlText w:val="%3."/>
      <w:lvlJc w:val="right"/>
      <w:pPr>
        <w:ind w:left="3206" w:hanging="180"/>
      </w:pPr>
    </w:lvl>
    <w:lvl w:ilvl="3" w:tplc="0405000F" w:tentative="1">
      <w:start w:val="1"/>
      <w:numFmt w:val="decimal"/>
      <w:lvlText w:val="%4."/>
      <w:lvlJc w:val="left"/>
      <w:pPr>
        <w:ind w:left="3926" w:hanging="360"/>
      </w:pPr>
    </w:lvl>
    <w:lvl w:ilvl="4" w:tplc="04050019" w:tentative="1">
      <w:start w:val="1"/>
      <w:numFmt w:val="lowerLetter"/>
      <w:lvlText w:val="%5."/>
      <w:lvlJc w:val="left"/>
      <w:pPr>
        <w:ind w:left="4646" w:hanging="360"/>
      </w:pPr>
    </w:lvl>
    <w:lvl w:ilvl="5" w:tplc="0405001B" w:tentative="1">
      <w:start w:val="1"/>
      <w:numFmt w:val="lowerRoman"/>
      <w:lvlText w:val="%6."/>
      <w:lvlJc w:val="right"/>
      <w:pPr>
        <w:ind w:left="5366" w:hanging="180"/>
      </w:pPr>
    </w:lvl>
    <w:lvl w:ilvl="6" w:tplc="0405000F" w:tentative="1">
      <w:start w:val="1"/>
      <w:numFmt w:val="decimal"/>
      <w:lvlText w:val="%7."/>
      <w:lvlJc w:val="left"/>
      <w:pPr>
        <w:ind w:left="6086" w:hanging="360"/>
      </w:pPr>
    </w:lvl>
    <w:lvl w:ilvl="7" w:tplc="04050019" w:tentative="1">
      <w:start w:val="1"/>
      <w:numFmt w:val="lowerLetter"/>
      <w:lvlText w:val="%8."/>
      <w:lvlJc w:val="left"/>
      <w:pPr>
        <w:ind w:left="6806" w:hanging="360"/>
      </w:pPr>
    </w:lvl>
    <w:lvl w:ilvl="8" w:tplc="0405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20" w15:restartNumberingAfterBreak="0">
    <w:nsid w:val="6EE8116A"/>
    <w:multiLevelType w:val="hybridMultilevel"/>
    <w:tmpl w:val="6C08F69A"/>
    <w:name w:val="WW8Num17"/>
    <w:lvl w:ilvl="0" w:tplc="BB763E22">
      <w:start w:val="1"/>
      <w:numFmt w:val="decimal"/>
      <w:lvlText w:val="%1."/>
      <w:lvlJc w:val="left"/>
      <w:pPr>
        <w:ind w:left="720" w:hanging="360"/>
      </w:pPr>
    </w:lvl>
    <w:lvl w:ilvl="1" w:tplc="0DA8613A" w:tentative="1">
      <w:start w:val="1"/>
      <w:numFmt w:val="lowerLetter"/>
      <w:lvlText w:val="%2."/>
      <w:lvlJc w:val="left"/>
      <w:pPr>
        <w:ind w:left="1440" w:hanging="360"/>
      </w:pPr>
    </w:lvl>
    <w:lvl w:ilvl="2" w:tplc="4FF603DC" w:tentative="1">
      <w:start w:val="1"/>
      <w:numFmt w:val="lowerRoman"/>
      <w:lvlText w:val="%3."/>
      <w:lvlJc w:val="right"/>
      <w:pPr>
        <w:ind w:left="2160" w:hanging="180"/>
      </w:pPr>
    </w:lvl>
    <w:lvl w:ilvl="3" w:tplc="472EFE36" w:tentative="1">
      <w:start w:val="1"/>
      <w:numFmt w:val="decimal"/>
      <w:lvlText w:val="%4."/>
      <w:lvlJc w:val="left"/>
      <w:pPr>
        <w:ind w:left="2880" w:hanging="360"/>
      </w:pPr>
    </w:lvl>
    <w:lvl w:ilvl="4" w:tplc="02222046" w:tentative="1">
      <w:start w:val="1"/>
      <w:numFmt w:val="lowerLetter"/>
      <w:lvlText w:val="%5."/>
      <w:lvlJc w:val="left"/>
      <w:pPr>
        <w:ind w:left="3600" w:hanging="360"/>
      </w:pPr>
    </w:lvl>
    <w:lvl w:ilvl="5" w:tplc="8A0EB098" w:tentative="1">
      <w:start w:val="1"/>
      <w:numFmt w:val="lowerRoman"/>
      <w:lvlText w:val="%6."/>
      <w:lvlJc w:val="right"/>
      <w:pPr>
        <w:ind w:left="4320" w:hanging="180"/>
      </w:pPr>
    </w:lvl>
    <w:lvl w:ilvl="6" w:tplc="44665C7A" w:tentative="1">
      <w:start w:val="1"/>
      <w:numFmt w:val="decimal"/>
      <w:lvlText w:val="%7."/>
      <w:lvlJc w:val="left"/>
      <w:pPr>
        <w:ind w:left="5040" w:hanging="360"/>
      </w:pPr>
    </w:lvl>
    <w:lvl w:ilvl="7" w:tplc="199019F6" w:tentative="1">
      <w:start w:val="1"/>
      <w:numFmt w:val="lowerLetter"/>
      <w:lvlText w:val="%8."/>
      <w:lvlJc w:val="left"/>
      <w:pPr>
        <w:ind w:left="5760" w:hanging="360"/>
      </w:pPr>
    </w:lvl>
    <w:lvl w:ilvl="8" w:tplc="3CCEF7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1B1CBF"/>
    <w:multiLevelType w:val="hybridMultilevel"/>
    <w:tmpl w:val="7846BAD8"/>
    <w:lvl w:ilvl="0" w:tplc="480431D8">
      <w:start w:val="1"/>
      <w:numFmt w:val="decimal"/>
      <w:lvlText w:val="K %1."/>
      <w:lvlJc w:val="left"/>
      <w:pPr>
        <w:ind w:left="720" w:hanging="360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2874BC"/>
    <w:multiLevelType w:val="hybridMultilevel"/>
    <w:tmpl w:val="EE48CC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551A81"/>
    <w:multiLevelType w:val="hybridMultilevel"/>
    <w:tmpl w:val="9E967684"/>
    <w:name w:val="WW8Num18"/>
    <w:lvl w:ilvl="0" w:tplc="B504F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E0B6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058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3AE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0836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90C6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6C1F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F0A0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9A8D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2B1C4E"/>
    <w:multiLevelType w:val="hybridMultilevel"/>
    <w:tmpl w:val="3D820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5"/>
  </w:num>
  <w:num w:numId="6">
    <w:abstractNumId w:val="7"/>
  </w:num>
  <w:num w:numId="7">
    <w:abstractNumId w:val="6"/>
  </w:num>
  <w:num w:numId="8">
    <w:abstractNumId w:val="10"/>
  </w:num>
  <w:num w:numId="9">
    <w:abstractNumId w:val="19"/>
  </w:num>
  <w:num w:numId="10">
    <w:abstractNumId w:val="12"/>
  </w:num>
  <w:num w:numId="11">
    <w:abstractNumId w:val="24"/>
  </w:num>
  <w:num w:numId="12">
    <w:abstractNumId w:val="17"/>
  </w:num>
  <w:num w:numId="13">
    <w:abstractNumId w:val="16"/>
  </w:num>
  <w:num w:numId="14">
    <w:abstractNumId w:val="21"/>
  </w:num>
  <w:num w:numId="15">
    <w:abstractNumId w:val="22"/>
  </w:num>
  <w:num w:numId="16">
    <w:abstractNumId w:val="8"/>
  </w:num>
  <w:num w:numId="17">
    <w:abstractNumId w:val="9"/>
  </w:num>
  <w:num w:numId="18">
    <w:abstractNumId w:val="18"/>
  </w:num>
  <w:num w:numId="1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47D15"/>
    <w:rsid w:val="00000590"/>
    <w:rsid w:val="00000E6A"/>
    <w:rsid w:val="00000F27"/>
    <w:rsid w:val="00001EF9"/>
    <w:rsid w:val="00003F33"/>
    <w:rsid w:val="00006EDD"/>
    <w:rsid w:val="000113F8"/>
    <w:rsid w:val="00016D5D"/>
    <w:rsid w:val="0001738E"/>
    <w:rsid w:val="00021651"/>
    <w:rsid w:val="00023024"/>
    <w:rsid w:val="0002305D"/>
    <w:rsid w:val="00024908"/>
    <w:rsid w:val="000251FC"/>
    <w:rsid w:val="00025CC6"/>
    <w:rsid w:val="000327A1"/>
    <w:rsid w:val="00032E03"/>
    <w:rsid w:val="000349F4"/>
    <w:rsid w:val="000362DE"/>
    <w:rsid w:val="00036D56"/>
    <w:rsid w:val="00036E79"/>
    <w:rsid w:val="0004075F"/>
    <w:rsid w:val="0004328E"/>
    <w:rsid w:val="00043F83"/>
    <w:rsid w:val="000478A1"/>
    <w:rsid w:val="000502B4"/>
    <w:rsid w:val="000514DC"/>
    <w:rsid w:val="00052144"/>
    <w:rsid w:val="00052DFE"/>
    <w:rsid w:val="00052EC7"/>
    <w:rsid w:val="00053B68"/>
    <w:rsid w:val="00057291"/>
    <w:rsid w:val="00057F0F"/>
    <w:rsid w:val="00060FD7"/>
    <w:rsid w:val="00062A9B"/>
    <w:rsid w:val="000638CA"/>
    <w:rsid w:val="00063DF3"/>
    <w:rsid w:val="00063E29"/>
    <w:rsid w:val="00064C56"/>
    <w:rsid w:val="0006738D"/>
    <w:rsid w:val="000679BE"/>
    <w:rsid w:val="0007226E"/>
    <w:rsid w:val="000729C3"/>
    <w:rsid w:val="000745F8"/>
    <w:rsid w:val="00077140"/>
    <w:rsid w:val="00077E13"/>
    <w:rsid w:val="0008135E"/>
    <w:rsid w:val="00081A46"/>
    <w:rsid w:val="00082B53"/>
    <w:rsid w:val="00084DA2"/>
    <w:rsid w:val="00084E7F"/>
    <w:rsid w:val="00085C43"/>
    <w:rsid w:val="0008723A"/>
    <w:rsid w:val="00091F44"/>
    <w:rsid w:val="0009271E"/>
    <w:rsid w:val="00094EB6"/>
    <w:rsid w:val="00096271"/>
    <w:rsid w:val="000962E6"/>
    <w:rsid w:val="00096F9D"/>
    <w:rsid w:val="000975A7"/>
    <w:rsid w:val="000A2516"/>
    <w:rsid w:val="000A32F8"/>
    <w:rsid w:val="000A4AEB"/>
    <w:rsid w:val="000A502F"/>
    <w:rsid w:val="000A5839"/>
    <w:rsid w:val="000A7C6C"/>
    <w:rsid w:val="000B082F"/>
    <w:rsid w:val="000B33F1"/>
    <w:rsid w:val="000B5300"/>
    <w:rsid w:val="000C00A1"/>
    <w:rsid w:val="000C0E93"/>
    <w:rsid w:val="000C19F8"/>
    <w:rsid w:val="000C1D23"/>
    <w:rsid w:val="000C2351"/>
    <w:rsid w:val="000C28A7"/>
    <w:rsid w:val="000C3C7D"/>
    <w:rsid w:val="000C4968"/>
    <w:rsid w:val="000C5A48"/>
    <w:rsid w:val="000C5F3E"/>
    <w:rsid w:val="000D026B"/>
    <w:rsid w:val="000D090E"/>
    <w:rsid w:val="000D0FBC"/>
    <w:rsid w:val="000D171F"/>
    <w:rsid w:val="000D1AEC"/>
    <w:rsid w:val="000D2136"/>
    <w:rsid w:val="000D4462"/>
    <w:rsid w:val="000D4C74"/>
    <w:rsid w:val="000D526B"/>
    <w:rsid w:val="000D5794"/>
    <w:rsid w:val="000D6CF7"/>
    <w:rsid w:val="000E09BD"/>
    <w:rsid w:val="000E255C"/>
    <w:rsid w:val="000E2BF3"/>
    <w:rsid w:val="000E30E6"/>
    <w:rsid w:val="000E4203"/>
    <w:rsid w:val="000E5FEF"/>
    <w:rsid w:val="000E787D"/>
    <w:rsid w:val="000F0502"/>
    <w:rsid w:val="000F2EB7"/>
    <w:rsid w:val="000F3198"/>
    <w:rsid w:val="000F3ACF"/>
    <w:rsid w:val="0010021F"/>
    <w:rsid w:val="00100697"/>
    <w:rsid w:val="001018CB"/>
    <w:rsid w:val="001020DE"/>
    <w:rsid w:val="001028B0"/>
    <w:rsid w:val="001040D8"/>
    <w:rsid w:val="00105191"/>
    <w:rsid w:val="00105AD6"/>
    <w:rsid w:val="0010627F"/>
    <w:rsid w:val="00110203"/>
    <w:rsid w:val="0011064F"/>
    <w:rsid w:val="001109D2"/>
    <w:rsid w:val="00112C76"/>
    <w:rsid w:val="00115C35"/>
    <w:rsid w:val="0011611F"/>
    <w:rsid w:val="00117490"/>
    <w:rsid w:val="00121517"/>
    <w:rsid w:val="00121FC9"/>
    <w:rsid w:val="00122733"/>
    <w:rsid w:val="001243C7"/>
    <w:rsid w:val="00124F71"/>
    <w:rsid w:val="00125C4E"/>
    <w:rsid w:val="00126D64"/>
    <w:rsid w:val="00127082"/>
    <w:rsid w:val="00130F61"/>
    <w:rsid w:val="00132B21"/>
    <w:rsid w:val="00132BA1"/>
    <w:rsid w:val="00132CBC"/>
    <w:rsid w:val="001331B5"/>
    <w:rsid w:val="00133690"/>
    <w:rsid w:val="00133BAE"/>
    <w:rsid w:val="0013429A"/>
    <w:rsid w:val="0013647A"/>
    <w:rsid w:val="0014095A"/>
    <w:rsid w:val="001409FF"/>
    <w:rsid w:val="00140AF2"/>
    <w:rsid w:val="00141A1B"/>
    <w:rsid w:val="00143690"/>
    <w:rsid w:val="0014456D"/>
    <w:rsid w:val="00145771"/>
    <w:rsid w:val="00146945"/>
    <w:rsid w:val="00146A54"/>
    <w:rsid w:val="00147996"/>
    <w:rsid w:val="00147A07"/>
    <w:rsid w:val="00151AD0"/>
    <w:rsid w:val="001526BE"/>
    <w:rsid w:val="00152918"/>
    <w:rsid w:val="00152FC2"/>
    <w:rsid w:val="00153ADF"/>
    <w:rsid w:val="00153CF3"/>
    <w:rsid w:val="00154413"/>
    <w:rsid w:val="00154842"/>
    <w:rsid w:val="00156124"/>
    <w:rsid w:val="0016081D"/>
    <w:rsid w:val="00161CFD"/>
    <w:rsid w:val="00162D47"/>
    <w:rsid w:val="00165357"/>
    <w:rsid w:val="001709EF"/>
    <w:rsid w:val="00172833"/>
    <w:rsid w:val="00172BA3"/>
    <w:rsid w:val="00172BDF"/>
    <w:rsid w:val="001754C0"/>
    <w:rsid w:val="00175F13"/>
    <w:rsid w:val="001769C3"/>
    <w:rsid w:val="0017721E"/>
    <w:rsid w:val="00180296"/>
    <w:rsid w:val="00180928"/>
    <w:rsid w:val="00181646"/>
    <w:rsid w:val="00181967"/>
    <w:rsid w:val="001841A8"/>
    <w:rsid w:val="0018453D"/>
    <w:rsid w:val="001854CA"/>
    <w:rsid w:val="00185C98"/>
    <w:rsid w:val="00187313"/>
    <w:rsid w:val="00191653"/>
    <w:rsid w:val="00191D50"/>
    <w:rsid w:val="00192F3A"/>
    <w:rsid w:val="001931AC"/>
    <w:rsid w:val="001935D6"/>
    <w:rsid w:val="001A0151"/>
    <w:rsid w:val="001A0CCA"/>
    <w:rsid w:val="001A18A2"/>
    <w:rsid w:val="001A2A9B"/>
    <w:rsid w:val="001A3D7C"/>
    <w:rsid w:val="001A46C0"/>
    <w:rsid w:val="001A540B"/>
    <w:rsid w:val="001A5560"/>
    <w:rsid w:val="001A77EA"/>
    <w:rsid w:val="001A7B43"/>
    <w:rsid w:val="001B1CE8"/>
    <w:rsid w:val="001B3077"/>
    <w:rsid w:val="001B42F6"/>
    <w:rsid w:val="001B5957"/>
    <w:rsid w:val="001B5B31"/>
    <w:rsid w:val="001B62B2"/>
    <w:rsid w:val="001B6C5F"/>
    <w:rsid w:val="001B7B0D"/>
    <w:rsid w:val="001C26D4"/>
    <w:rsid w:val="001C29FD"/>
    <w:rsid w:val="001C3DD1"/>
    <w:rsid w:val="001C5AE8"/>
    <w:rsid w:val="001C60E9"/>
    <w:rsid w:val="001C65EA"/>
    <w:rsid w:val="001D09A1"/>
    <w:rsid w:val="001D1F2F"/>
    <w:rsid w:val="001D2515"/>
    <w:rsid w:val="001D2547"/>
    <w:rsid w:val="001D53F9"/>
    <w:rsid w:val="001D597B"/>
    <w:rsid w:val="001D67B8"/>
    <w:rsid w:val="001D6BEC"/>
    <w:rsid w:val="001D6E2F"/>
    <w:rsid w:val="001E142D"/>
    <w:rsid w:val="001E1C27"/>
    <w:rsid w:val="001E24F1"/>
    <w:rsid w:val="001E392D"/>
    <w:rsid w:val="001E4F45"/>
    <w:rsid w:val="001E6111"/>
    <w:rsid w:val="001E7E02"/>
    <w:rsid w:val="001F0A00"/>
    <w:rsid w:val="001F0AD2"/>
    <w:rsid w:val="001F158A"/>
    <w:rsid w:val="001F258F"/>
    <w:rsid w:val="001F2861"/>
    <w:rsid w:val="001F2D55"/>
    <w:rsid w:val="001F3466"/>
    <w:rsid w:val="001F3FAF"/>
    <w:rsid w:val="001F4AFB"/>
    <w:rsid w:val="001F4EFB"/>
    <w:rsid w:val="001F5AA9"/>
    <w:rsid w:val="00200136"/>
    <w:rsid w:val="00200CCC"/>
    <w:rsid w:val="00200D64"/>
    <w:rsid w:val="00201247"/>
    <w:rsid w:val="0020312C"/>
    <w:rsid w:val="002047A6"/>
    <w:rsid w:val="0020502B"/>
    <w:rsid w:val="002072CA"/>
    <w:rsid w:val="002103D5"/>
    <w:rsid w:val="0021066E"/>
    <w:rsid w:val="00210C9E"/>
    <w:rsid w:val="00211AFA"/>
    <w:rsid w:val="00214887"/>
    <w:rsid w:val="002149B5"/>
    <w:rsid w:val="002169B8"/>
    <w:rsid w:val="0021715F"/>
    <w:rsid w:val="0022067E"/>
    <w:rsid w:val="00221486"/>
    <w:rsid w:val="00223F97"/>
    <w:rsid w:val="00224CC9"/>
    <w:rsid w:val="00225FA5"/>
    <w:rsid w:val="00227664"/>
    <w:rsid w:val="0023007B"/>
    <w:rsid w:val="00231354"/>
    <w:rsid w:val="00231500"/>
    <w:rsid w:val="00232EEA"/>
    <w:rsid w:val="002361DE"/>
    <w:rsid w:val="00236B2B"/>
    <w:rsid w:val="00236C32"/>
    <w:rsid w:val="002370D8"/>
    <w:rsid w:val="00241986"/>
    <w:rsid w:val="00243387"/>
    <w:rsid w:val="00243F48"/>
    <w:rsid w:val="00244149"/>
    <w:rsid w:val="00244325"/>
    <w:rsid w:val="00246370"/>
    <w:rsid w:val="0024769A"/>
    <w:rsid w:val="00250C64"/>
    <w:rsid w:val="00250F14"/>
    <w:rsid w:val="00251397"/>
    <w:rsid w:val="002550F2"/>
    <w:rsid w:val="00255419"/>
    <w:rsid w:val="0025708E"/>
    <w:rsid w:val="0026003B"/>
    <w:rsid w:val="0026003C"/>
    <w:rsid w:val="00260F01"/>
    <w:rsid w:val="0026164B"/>
    <w:rsid w:val="00261C45"/>
    <w:rsid w:val="00262D79"/>
    <w:rsid w:val="00264555"/>
    <w:rsid w:val="00265C2A"/>
    <w:rsid w:val="00266003"/>
    <w:rsid w:val="0026758F"/>
    <w:rsid w:val="00267ABB"/>
    <w:rsid w:val="00271EE6"/>
    <w:rsid w:val="00272CBF"/>
    <w:rsid w:val="00273DF7"/>
    <w:rsid w:val="00273F82"/>
    <w:rsid w:val="00275702"/>
    <w:rsid w:val="00275E92"/>
    <w:rsid w:val="0027640A"/>
    <w:rsid w:val="00276AA6"/>
    <w:rsid w:val="0028058E"/>
    <w:rsid w:val="0028094D"/>
    <w:rsid w:val="00282340"/>
    <w:rsid w:val="00282C35"/>
    <w:rsid w:val="002846DA"/>
    <w:rsid w:val="00286A25"/>
    <w:rsid w:val="0028773C"/>
    <w:rsid w:val="00287DC1"/>
    <w:rsid w:val="00291133"/>
    <w:rsid w:val="00293F38"/>
    <w:rsid w:val="002943A8"/>
    <w:rsid w:val="002A0012"/>
    <w:rsid w:val="002A0C7F"/>
    <w:rsid w:val="002A17F7"/>
    <w:rsid w:val="002A28FF"/>
    <w:rsid w:val="002A42BB"/>
    <w:rsid w:val="002A480C"/>
    <w:rsid w:val="002A6D51"/>
    <w:rsid w:val="002B36CF"/>
    <w:rsid w:val="002B4371"/>
    <w:rsid w:val="002B4F05"/>
    <w:rsid w:val="002B5DF2"/>
    <w:rsid w:val="002B6518"/>
    <w:rsid w:val="002B6D02"/>
    <w:rsid w:val="002B7092"/>
    <w:rsid w:val="002B7A39"/>
    <w:rsid w:val="002C09A0"/>
    <w:rsid w:val="002C22AD"/>
    <w:rsid w:val="002C2E53"/>
    <w:rsid w:val="002C3CEB"/>
    <w:rsid w:val="002C3D3C"/>
    <w:rsid w:val="002C3EA3"/>
    <w:rsid w:val="002C412F"/>
    <w:rsid w:val="002C548D"/>
    <w:rsid w:val="002C7D89"/>
    <w:rsid w:val="002D0C36"/>
    <w:rsid w:val="002D134A"/>
    <w:rsid w:val="002D14B8"/>
    <w:rsid w:val="002D1901"/>
    <w:rsid w:val="002D365A"/>
    <w:rsid w:val="002D54B3"/>
    <w:rsid w:val="002D6A9B"/>
    <w:rsid w:val="002D6FC7"/>
    <w:rsid w:val="002E0E5D"/>
    <w:rsid w:val="002E3320"/>
    <w:rsid w:val="002E54E2"/>
    <w:rsid w:val="002E753D"/>
    <w:rsid w:val="002F2717"/>
    <w:rsid w:val="002F3322"/>
    <w:rsid w:val="002F3C5B"/>
    <w:rsid w:val="002F4297"/>
    <w:rsid w:val="002F4C83"/>
    <w:rsid w:val="002F4C94"/>
    <w:rsid w:val="002F4DD3"/>
    <w:rsid w:val="002F5327"/>
    <w:rsid w:val="00300918"/>
    <w:rsid w:val="00300EFE"/>
    <w:rsid w:val="0030174A"/>
    <w:rsid w:val="00301E5A"/>
    <w:rsid w:val="00303AB6"/>
    <w:rsid w:val="0030413F"/>
    <w:rsid w:val="003073ED"/>
    <w:rsid w:val="00310121"/>
    <w:rsid w:val="0031045A"/>
    <w:rsid w:val="003112B3"/>
    <w:rsid w:val="00312F2D"/>
    <w:rsid w:val="003136BD"/>
    <w:rsid w:val="00313C34"/>
    <w:rsid w:val="003143A6"/>
    <w:rsid w:val="00314A1F"/>
    <w:rsid w:val="00315460"/>
    <w:rsid w:val="003166DE"/>
    <w:rsid w:val="003169B2"/>
    <w:rsid w:val="00317BB3"/>
    <w:rsid w:val="00322352"/>
    <w:rsid w:val="00322C2F"/>
    <w:rsid w:val="003231CB"/>
    <w:rsid w:val="003232C4"/>
    <w:rsid w:val="00323B31"/>
    <w:rsid w:val="00324168"/>
    <w:rsid w:val="00325B0A"/>
    <w:rsid w:val="003316EB"/>
    <w:rsid w:val="0033296D"/>
    <w:rsid w:val="00333640"/>
    <w:rsid w:val="0033396E"/>
    <w:rsid w:val="00333F85"/>
    <w:rsid w:val="003368FE"/>
    <w:rsid w:val="00336D20"/>
    <w:rsid w:val="00337E64"/>
    <w:rsid w:val="00341125"/>
    <w:rsid w:val="0034302D"/>
    <w:rsid w:val="00343106"/>
    <w:rsid w:val="00345909"/>
    <w:rsid w:val="00345EA8"/>
    <w:rsid w:val="0034758C"/>
    <w:rsid w:val="003476B7"/>
    <w:rsid w:val="00350651"/>
    <w:rsid w:val="00352FB3"/>
    <w:rsid w:val="003568BB"/>
    <w:rsid w:val="00357B73"/>
    <w:rsid w:val="0036098C"/>
    <w:rsid w:val="00363E69"/>
    <w:rsid w:val="003644DB"/>
    <w:rsid w:val="003663C5"/>
    <w:rsid w:val="00366D08"/>
    <w:rsid w:val="0037179C"/>
    <w:rsid w:val="00373319"/>
    <w:rsid w:val="00376F6D"/>
    <w:rsid w:val="00377593"/>
    <w:rsid w:val="003813E4"/>
    <w:rsid w:val="00381AF7"/>
    <w:rsid w:val="0038293C"/>
    <w:rsid w:val="00386B75"/>
    <w:rsid w:val="00387500"/>
    <w:rsid w:val="00390899"/>
    <w:rsid w:val="003910EF"/>
    <w:rsid w:val="00392DBC"/>
    <w:rsid w:val="00394D13"/>
    <w:rsid w:val="00395055"/>
    <w:rsid w:val="00395081"/>
    <w:rsid w:val="003953E3"/>
    <w:rsid w:val="003968CA"/>
    <w:rsid w:val="0039732D"/>
    <w:rsid w:val="003A239F"/>
    <w:rsid w:val="003A2B33"/>
    <w:rsid w:val="003A48D4"/>
    <w:rsid w:val="003A5152"/>
    <w:rsid w:val="003A5F9A"/>
    <w:rsid w:val="003A62C3"/>
    <w:rsid w:val="003B190A"/>
    <w:rsid w:val="003B2043"/>
    <w:rsid w:val="003B32ED"/>
    <w:rsid w:val="003B3717"/>
    <w:rsid w:val="003B561C"/>
    <w:rsid w:val="003B7000"/>
    <w:rsid w:val="003C11D4"/>
    <w:rsid w:val="003C1E7A"/>
    <w:rsid w:val="003C2188"/>
    <w:rsid w:val="003C2C5D"/>
    <w:rsid w:val="003C5FE7"/>
    <w:rsid w:val="003D0BF1"/>
    <w:rsid w:val="003D1BC6"/>
    <w:rsid w:val="003D1D83"/>
    <w:rsid w:val="003D1F7C"/>
    <w:rsid w:val="003D419A"/>
    <w:rsid w:val="003D5126"/>
    <w:rsid w:val="003D5AB4"/>
    <w:rsid w:val="003E4D77"/>
    <w:rsid w:val="003E6457"/>
    <w:rsid w:val="003F07C6"/>
    <w:rsid w:val="003F1286"/>
    <w:rsid w:val="003F12C0"/>
    <w:rsid w:val="003F2FFD"/>
    <w:rsid w:val="003F3F62"/>
    <w:rsid w:val="003F4FD9"/>
    <w:rsid w:val="003F6138"/>
    <w:rsid w:val="003F74E5"/>
    <w:rsid w:val="0040043C"/>
    <w:rsid w:val="00400C0E"/>
    <w:rsid w:val="0040211C"/>
    <w:rsid w:val="0040273C"/>
    <w:rsid w:val="0040285C"/>
    <w:rsid w:val="00404A32"/>
    <w:rsid w:val="00406B69"/>
    <w:rsid w:val="00407A1D"/>
    <w:rsid w:val="00407E00"/>
    <w:rsid w:val="00410419"/>
    <w:rsid w:val="00410B7D"/>
    <w:rsid w:val="004143E1"/>
    <w:rsid w:val="004165DE"/>
    <w:rsid w:val="00423DC5"/>
    <w:rsid w:val="00423F31"/>
    <w:rsid w:val="00424518"/>
    <w:rsid w:val="0042451A"/>
    <w:rsid w:val="004257B3"/>
    <w:rsid w:val="0042580E"/>
    <w:rsid w:val="00425C6E"/>
    <w:rsid w:val="00426383"/>
    <w:rsid w:val="00426A67"/>
    <w:rsid w:val="00427EF5"/>
    <w:rsid w:val="00430527"/>
    <w:rsid w:val="00432362"/>
    <w:rsid w:val="00432368"/>
    <w:rsid w:val="0043353F"/>
    <w:rsid w:val="00434D32"/>
    <w:rsid w:val="00434D9E"/>
    <w:rsid w:val="0044145F"/>
    <w:rsid w:val="0044246D"/>
    <w:rsid w:val="004432F3"/>
    <w:rsid w:val="00443ED3"/>
    <w:rsid w:val="00446240"/>
    <w:rsid w:val="0044655F"/>
    <w:rsid w:val="0044673A"/>
    <w:rsid w:val="00446E41"/>
    <w:rsid w:val="004505A1"/>
    <w:rsid w:val="0045095F"/>
    <w:rsid w:val="00451078"/>
    <w:rsid w:val="00451E7F"/>
    <w:rsid w:val="00452A88"/>
    <w:rsid w:val="00453C00"/>
    <w:rsid w:val="00455B2D"/>
    <w:rsid w:val="00455D45"/>
    <w:rsid w:val="0045779C"/>
    <w:rsid w:val="00462839"/>
    <w:rsid w:val="00464DB2"/>
    <w:rsid w:val="00465D51"/>
    <w:rsid w:val="00470A61"/>
    <w:rsid w:val="00470E45"/>
    <w:rsid w:val="00471AF7"/>
    <w:rsid w:val="004744D7"/>
    <w:rsid w:val="00474A72"/>
    <w:rsid w:val="00475CC0"/>
    <w:rsid w:val="00476017"/>
    <w:rsid w:val="004766D6"/>
    <w:rsid w:val="00480D64"/>
    <w:rsid w:val="004837FC"/>
    <w:rsid w:val="004841BE"/>
    <w:rsid w:val="00484472"/>
    <w:rsid w:val="004853FF"/>
    <w:rsid w:val="00486312"/>
    <w:rsid w:val="00487465"/>
    <w:rsid w:val="004934F8"/>
    <w:rsid w:val="00493E8A"/>
    <w:rsid w:val="00494CEA"/>
    <w:rsid w:val="004950BF"/>
    <w:rsid w:val="004959F8"/>
    <w:rsid w:val="00496999"/>
    <w:rsid w:val="00496A17"/>
    <w:rsid w:val="004A0159"/>
    <w:rsid w:val="004A176E"/>
    <w:rsid w:val="004A2DE9"/>
    <w:rsid w:val="004A3B2D"/>
    <w:rsid w:val="004A42EE"/>
    <w:rsid w:val="004A4D4E"/>
    <w:rsid w:val="004A5D13"/>
    <w:rsid w:val="004A6373"/>
    <w:rsid w:val="004A6FBD"/>
    <w:rsid w:val="004B0BD7"/>
    <w:rsid w:val="004B2138"/>
    <w:rsid w:val="004B34CE"/>
    <w:rsid w:val="004B46C7"/>
    <w:rsid w:val="004B4CCC"/>
    <w:rsid w:val="004B4FD8"/>
    <w:rsid w:val="004B5CCD"/>
    <w:rsid w:val="004B6007"/>
    <w:rsid w:val="004B72E1"/>
    <w:rsid w:val="004B7DEF"/>
    <w:rsid w:val="004C1828"/>
    <w:rsid w:val="004C2158"/>
    <w:rsid w:val="004C244D"/>
    <w:rsid w:val="004C351F"/>
    <w:rsid w:val="004C5136"/>
    <w:rsid w:val="004C5413"/>
    <w:rsid w:val="004C6C24"/>
    <w:rsid w:val="004C6E95"/>
    <w:rsid w:val="004C707A"/>
    <w:rsid w:val="004C785A"/>
    <w:rsid w:val="004C7D37"/>
    <w:rsid w:val="004D06FB"/>
    <w:rsid w:val="004D18B3"/>
    <w:rsid w:val="004D2194"/>
    <w:rsid w:val="004D4207"/>
    <w:rsid w:val="004D4AA0"/>
    <w:rsid w:val="004D530E"/>
    <w:rsid w:val="004D5BBB"/>
    <w:rsid w:val="004D642C"/>
    <w:rsid w:val="004D6B63"/>
    <w:rsid w:val="004D6F68"/>
    <w:rsid w:val="004D732A"/>
    <w:rsid w:val="004E0099"/>
    <w:rsid w:val="004E4169"/>
    <w:rsid w:val="004E5BEC"/>
    <w:rsid w:val="004E6969"/>
    <w:rsid w:val="004E7F02"/>
    <w:rsid w:val="004F074F"/>
    <w:rsid w:val="004F1112"/>
    <w:rsid w:val="004F15FC"/>
    <w:rsid w:val="004F2191"/>
    <w:rsid w:val="00500ED4"/>
    <w:rsid w:val="00501B77"/>
    <w:rsid w:val="00501D9D"/>
    <w:rsid w:val="005027A5"/>
    <w:rsid w:val="005034DC"/>
    <w:rsid w:val="00503C40"/>
    <w:rsid w:val="00504308"/>
    <w:rsid w:val="0050451B"/>
    <w:rsid w:val="0050711F"/>
    <w:rsid w:val="0050763C"/>
    <w:rsid w:val="005101F2"/>
    <w:rsid w:val="00511ADC"/>
    <w:rsid w:val="0051525B"/>
    <w:rsid w:val="00515457"/>
    <w:rsid w:val="0051572E"/>
    <w:rsid w:val="00515CFF"/>
    <w:rsid w:val="00516A62"/>
    <w:rsid w:val="00516FA4"/>
    <w:rsid w:val="0051715B"/>
    <w:rsid w:val="0051732A"/>
    <w:rsid w:val="00520432"/>
    <w:rsid w:val="00520653"/>
    <w:rsid w:val="00522297"/>
    <w:rsid w:val="005235E4"/>
    <w:rsid w:val="0052404F"/>
    <w:rsid w:val="00524DBD"/>
    <w:rsid w:val="00525999"/>
    <w:rsid w:val="00530A4C"/>
    <w:rsid w:val="0053183D"/>
    <w:rsid w:val="00531DCA"/>
    <w:rsid w:val="00531E27"/>
    <w:rsid w:val="00532E2F"/>
    <w:rsid w:val="00534BB9"/>
    <w:rsid w:val="0053725E"/>
    <w:rsid w:val="00540C80"/>
    <w:rsid w:val="00542601"/>
    <w:rsid w:val="00543031"/>
    <w:rsid w:val="00543A85"/>
    <w:rsid w:val="005442B1"/>
    <w:rsid w:val="00545E19"/>
    <w:rsid w:val="0054619E"/>
    <w:rsid w:val="00547F72"/>
    <w:rsid w:val="005502DA"/>
    <w:rsid w:val="0055093C"/>
    <w:rsid w:val="005553F8"/>
    <w:rsid w:val="00555CFB"/>
    <w:rsid w:val="0055634C"/>
    <w:rsid w:val="00557DD2"/>
    <w:rsid w:val="00560140"/>
    <w:rsid w:val="00562E19"/>
    <w:rsid w:val="00562EC9"/>
    <w:rsid w:val="005650BB"/>
    <w:rsid w:val="00566F75"/>
    <w:rsid w:val="005673C1"/>
    <w:rsid w:val="00572156"/>
    <w:rsid w:val="00572966"/>
    <w:rsid w:val="005742A4"/>
    <w:rsid w:val="00574516"/>
    <w:rsid w:val="0057480A"/>
    <w:rsid w:val="00575F49"/>
    <w:rsid w:val="00576126"/>
    <w:rsid w:val="00576312"/>
    <w:rsid w:val="00580F75"/>
    <w:rsid w:val="00581342"/>
    <w:rsid w:val="00581AC4"/>
    <w:rsid w:val="005835F3"/>
    <w:rsid w:val="0058366E"/>
    <w:rsid w:val="00584731"/>
    <w:rsid w:val="00585B84"/>
    <w:rsid w:val="005860DB"/>
    <w:rsid w:val="00587D49"/>
    <w:rsid w:val="005902ED"/>
    <w:rsid w:val="005947D2"/>
    <w:rsid w:val="00594FDF"/>
    <w:rsid w:val="00595DC5"/>
    <w:rsid w:val="00596408"/>
    <w:rsid w:val="00596C0C"/>
    <w:rsid w:val="00597003"/>
    <w:rsid w:val="005A365A"/>
    <w:rsid w:val="005A4EB7"/>
    <w:rsid w:val="005A7374"/>
    <w:rsid w:val="005A7E9C"/>
    <w:rsid w:val="005B2179"/>
    <w:rsid w:val="005B2811"/>
    <w:rsid w:val="005B3FDA"/>
    <w:rsid w:val="005B49F3"/>
    <w:rsid w:val="005C0F80"/>
    <w:rsid w:val="005C384B"/>
    <w:rsid w:val="005C40C9"/>
    <w:rsid w:val="005C443A"/>
    <w:rsid w:val="005C474A"/>
    <w:rsid w:val="005C5CC3"/>
    <w:rsid w:val="005D0656"/>
    <w:rsid w:val="005D0BDC"/>
    <w:rsid w:val="005D0C85"/>
    <w:rsid w:val="005D1016"/>
    <w:rsid w:val="005D3954"/>
    <w:rsid w:val="005D4047"/>
    <w:rsid w:val="005D7679"/>
    <w:rsid w:val="005D76AD"/>
    <w:rsid w:val="005E069F"/>
    <w:rsid w:val="005E3535"/>
    <w:rsid w:val="005E46DA"/>
    <w:rsid w:val="005E4CCB"/>
    <w:rsid w:val="005E4E70"/>
    <w:rsid w:val="005E57C9"/>
    <w:rsid w:val="005E6210"/>
    <w:rsid w:val="005E6898"/>
    <w:rsid w:val="005F1835"/>
    <w:rsid w:val="005F1992"/>
    <w:rsid w:val="005F4BE9"/>
    <w:rsid w:val="005F751C"/>
    <w:rsid w:val="00600A73"/>
    <w:rsid w:val="00601DF7"/>
    <w:rsid w:val="00603B7E"/>
    <w:rsid w:val="00604B89"/>
    <w:rsid w:val="00604DA1"/>
    <w:rsid w:val="0060604F"/>
    <w:rsid w:val="0061007A"/>
    <w:rsid w:val="00610B0E"/>
    <w:rsid w:val="00610C36"/>
    <w:rsid w:val="006134AE"/>
    <w:rsid w:val="0061428C"/>
    <w:rsid w:val="00616203"/>
    <w:rsid w:val="006216F9"/>
    <w:rsid w:val="00621C98"/>
    <w:rsid w:val="006229A8"/>
    <w:rsid w:val="00623794"/>
    <w:rsid w:val="00623CD7"/>
    <w:rsid w:val="00624766"/>
    <w:rsid w:val="00626047"/>
    <w:rsid w:val="00632DD5"/>
    <w:rsid w:val="00634590"/>
    <w:rsid w:val="00637AAB"/>
    <w:rsid w:val="0064130D"/>
    <w:rsid w:val="00645366"/>
    <w:rsid w:val="006460F3"/>
    <w:rsid w:val="00646D6F"/>
    <w:rsid w:val="00655021"/>
    <w:rsid w:val="00655D0B"/>
    <w:rsid w:val="00656A6C"/>
    <w:rsid w:val="00656B45"/>
    <w:rsid w:val="006609CD"/>
    <w:rsid w:val="00662E8C"/>
    <w:rsid w:val="006634C4"/>
    <w:rsid w:val="006634D9"/>
    <w:rsid w:val="00663DCD"/>
    <w:rsid w:val="00664DDB"/>
    <w:rsid w:val="00664EB2"/>
    <w:rsid w:val="00665371"/>
    <w:rsid w:val="00666BF5"/>
    <w:rsid w:val="00667C03"/>
    <w:rsid w:val="006709C5"/>
    <w:rsid w:val="00674DDA"/>
    <w:rsid w:val="00675E85"/>
    <w:rsid w:val="006763D3"/>
    <w:rsid w:val="00677BDE"/>
    <w:rsid w:val="00680C34"/>
    <w:rsid w:val="00681944"/>
    <w:rsid w:val="00683267"/>
    <w:rsid w:val="0068550E"/>
    <w:rsid w:val="006861F0"/>
    <w:rsid w:val="006903EB"/>
    <w:rsid w:val="006912A4"/>
    <w:rsid w:val="0069313F"/>
    <w:rsid w:val="006948F0"/>
    <w:rsid w:val="006968A8"/>
    <w:rsid w:val="006977A4"/>
    <w:rsid w:val="006A175C"/>
    <w:rsid w:val="006A1E25"/>
    <w:rsid w:val="006A3467"/>
    <w:rsid w:val="006A415A"/>
    <w:rsid w:val="006A7011"/>
    <w:rsid w:val="006A75C3"/>
    <w:rsid w:val="006A7CEA"/>
    <w:rsid w:val="006A7F05"/>
    <w:rsid w:val="006B1358"/>
    <w:rsid w:val="006B25F8"/>
    <w:rsid w:val="006B2B77"/>
    <w:rsid w:val="006B5D2D"/>
    <w:rsid w:val="006B74E1"/>
    <w:rsid w:val="006C001D"/>
    <w:rsid w:val="006C0920"/>
    <w:rsid w:val="006C1837"/>
    <w:rsid w:val="006C4BE5"/>
    <w:rsid w:val="006C727C"/>
    <w:rsid w:val="006D2386"/>
    <w:rsid w:val="006D27B3"/>
    <w:rsid w:val="006D4168"/>
    <w:rsid w:val="006D64C6"/>
    <w:rsid w:val="006D7409"/>
    <w:rsid w:val="006E0EE1"/>
    <w:rsid w:val="006E17C3"/>
    <w:rsid w:val="006E43D5"/>
    <w:rsid w:val="006E632F"/>
    <w:rsid w:val="006E665C"/>
    <w:rsid w:val="006F1EA6"/>
    <w:rsid w:val="006F2586"/>
    <w:rsid w:val="006F32F4"/>
    <w:rsid w:val="006F34D3"/>
    <w:rsid w:val="006F37D2"/>
    <w:rsid w:val="006F4849"/>
    <w:rsid w:val="006F564F"/>
    <w:rsid w:val="006F7F32"/>
    <w:rsid w:val="00700D02"/>
    <w:rsid w:val="00701F0C"/>
    <w:rsid w:val="00702925"/>
    <w:rsid w:val="007049A2"/>
    <w:rsid w:val="00704B61"/>
    <w:rsid w:val="00704D97"/>
    <w:rsid w:val="007050B3"/>
    <w:rsid w:val="00706103"/>
    <w:rsid w:val="007062CA"/>
    <w:rsid w:val="00707793"/>
    <w:rsid w:val="00710C3A"/>
    <w:rsid w:val="0071742E"/>
    <w:rsid w:val="00717CD1"/>
    <w:rsid w:val="00720063"/>
    <w:rsid w:val="007220BC"/>
    <w:rsid w:val="00723D1B"/>
    <w:rsid w:val="00724EBF"/>
    <w:rsid w:val="0072508C"/>
    <w:rsid w:val="00725337"/>
    <w:rsid w:val="00725868"/>
    <w:rsid w:val="007307EE"/>
    <w:rsid w:val="00731CFD"/>
    <w:rsid w:val="007336CB"/>
    <w:rsid w:val="00734AA9"/>
    <w:rsid w:val="007351A6"/>
    <w:rsid w:val="00736B35"/>
    <w:rsid w:val="00737641"/>
    <w:rsid w:val="00740959"/>
    <w:rsid w:val="00741246"/>
    <w:rsid w:val="007461F1"/>
    <w:rsid w:val="0075024C"/>
    <w:rsid w:val="007511AD"/>
    <w:rsid w:val="007528CC"/>
    <w:rsid w:val="00754927"/>
    <w:rsid w:val="00755324"/>
    <w:rsid w:val="00755620"/>
    <w:rsid w:val="007556EE"/>
    <w:rsid w:val="00755727"/>
    <w:rsid w:val="00755ABF"/>
    <w:rsid w:val="00755DE3"/>
    <w:rsid w:val="00755E25"/>
    <w:rsid w:val="00756879"/>
    <w:rsid w:val="00756DE3"/>
    <w:rsid w:val="007609C3"/>
    <w:rsid w:val="00762E16"/>
    <w:rsid w:val="00763FE5"/>
    <w:rsid w:val="007640E9"/>
    <w:rsid w:val="007668A1"/>
    <w:rsid w:val="007672F2"/>
    <w:rsid w:val="007701F2"/>
    <w:rsid w:val="00770738"/>
    <w:rsid w:val="007709C5"/>
    <w:rsid w:val="00770AAD"/>
    <w:rsid w:val="0077206E"/>
    <w:rsid w:val="0077299A"/>
    <w:rsid w:val="00773759"/>
    <w:rsid w:val="007741D3"/>
    <w:rsid w:val="007744AF"/>
    <w:rsid w:val="00775CC9"/>
    <w:rsid w:val="00776863"/>
    <w:rsid w:val="007801CB"/>
    <w:rsid w:val="00780A72"/>
    <w:rsid w:val="0078701C"/>
    <w:rsid w:val="007872A5"/>
    <w:rsid w:val="007873F7"/>
    <w:rsid w:val="00787C61"/>
    <w:rsid w:val="00790471"/>
    <w:rsid w:val="00791B33"/>
    <w:rsid w:val="007927C4"/>
    <w:rsid w:val="00794C40"/>
    <w:rsid w:val="00794E10"/>
    <w:rsid w:val="007963E5"/>
    <w:rsid w:val="0079732A"/>
    <w:rsid w:val="007A1C96"/>
    <w:rsid w:val="007A307C"/>
    <w:rsid w:val="007A382B"/>
    <w:rsid w:val="007A38E5"/>
    <w:rsid w:val="007A491F"/>
    <w:rsid w:val="007A55E3"/>
    <w:rsid w:val="007A7364"/>
    <w:rsid w:val="007B062A"/>
    <w:rsid w:val="007B4016"/>
    <w:rsid w:val="007B41EA"/>
    <w:rsid w:val="007B4C9F"/>
    <w:rsid w:val="007B7EA8"/>
    <w:rsid w:val="007B7FD8"/>
    <w:rsid w:val="007C03A2"/>
    <w:rsid w:val="007C10B8"/>
    <w:rsid w:val="007C1791"/>
    <w:rsid w:val="007C5FEB"/>
    <w:rsid w:val="007C656C"/>
    <w:rsid w:val="007C6A0F"/>
    <w:rsid w:val="007C77B2"/>
    <w:rsid w:val="007C78CD"/>
    <w:rsid w:val="007C7D2E"/>
    <w:rsid w:val="007D0BCF"/>
    <w:rsid w:val="007D0C8B"/>
    <w:rsid w:val="007D157F"/>
    <w:rsid w:val="007D24A1"/>
    <w:rsid w:val="007D31FD"/>
    <w:rsid w:val="007D3F68"/>
    <w:rsid w:val="007D4E66"/>
    <w:rsid w:val="007D7440"/>
    <w:rsid w:val="007E20D9"/>
    <w:rsid w:val="007E3372"/>
    <w:rsid w:val="007E51A6"/>
    <w:rsid w:val="007E5784"/>
    <w:rsid w:val="007E650D"/>
    <w:rsid w:val="007E79E5"/>
    <w:rsid w:val="007F4DE6"/>
    <w:rsid w:val="007F50EA"/>
    <w:rsid w:val="007F67D6"/>
    <w:rsid w:val="0080320D"/>
    <w:rsid w:val="008041A1"/>
    <w:rsid w:val="008069A8"/>
    <w:rsid w:val="00806B4C"/>
    <w:rsid w:val="00807965"/>
    <w:rsid w:val="008106BF"/>
    <w:rsid w:val="0081125E"/>
    <w:rsid w:val="00816ACF"/>
    <w:rsid w:val="00816F74"/>
    <w:rsid w:val="00817F0E"/>
    <w:rsid w:val="00820C2D"/>
    <w:rsid w:val="0082277C"/>
    <w:rsid w:val="008237BC"/>
    <w:rsid w:val="00830CFB"/>
    <w:rsid w:val="0083657F"/>
    <w:rsid w:val="008415CC"/>
    <w:rsid w:val="008418EB"/>
    <w:rsid w:val="00842AF7"/>
    <w:rsid w:val="00843DD5"/>
    <w:rsid w:val="00847697"/>
    <w:rsid w:val="00847D29"/>
    <w:rsid w:val="00850B2C"/>
    <w:rsid w:val="00851524"/>
    <w:rsid w:val="00851B16"/>
    <w:rsid w:val="008525E7"/>
    <w:rsid w:val="00857036"/>
    <w:rsid w:val="008570A5"/>
    <w:rsid w:val="00857836"/>
    <w:rsid w:val="00857C7F"/>
    <w:rsid w:val="00857E0B"/>
    <w:rsid w:val="00862BEB"/>
    <w:rsid w:val="0086332B"/>
    <w:rsid w:val="00863904"/>
    <w:rsid w:val="00871CAC"/>
    <w:rsid w:val="00873118"/>
    <w:rsid w:val="008741EE"/>
    <w:rsid w:val="00874283"/>
    <w:rsid w:val="00874EEA"/>
    <w:rsid w:val="00877B81"/>
    <w:rsid w:val="00880428"/>
    <w:rsid w:val="00880C32"/>
    <w:rsid w:val="00882F84"/>
    <w:rsid w:val="00896D69"/>
    <w:rsid w:val="00897855"/>
    <w:rsid w:val="00897F99"/>
    <w:rsid w:val="008A000E"/>
    <w:rsid w:val="008A1FA0"/>
    <w:rsid w:val="008A3BF7"/>
    <w:rsid w:val="008A5DA3"/>
    <w:rsid w:val="008A67BD"/>
    <w:rsid w:val="008A7F20"/>
    <w:rsid w:val="008B1468"/>
    <w:rsid w:val="008B3EFB"/>
    <w:rsid w:val="008B58E8"/>
    <w:rsid w:val="008B62CE"/>
    <w:rsid w:val="008B77D9"/>
    <w:rsid w:val="008C1359"/>
    <w:rsid w:val="008C2423"/>
    <w:rsid w:val="008C4E71"/>
    <w:rsid w:val="008C59BE"/>
    <w:rsid w:val="008C7DB4"/>
    <w:rsid w:val="008D24AC"/>
    <w:rsid w:val="008D624B"/>
    <w:rsid w:val="008D6F99"/>
    <w:rsid w:val="008D7B30"/>
    <w:rsid w:val="008E04F4"/>
    <w:rsid w:val="008E2693"/>
    <w:rsid w:val="008E3519"/>
    <w:rsid w:val="008E3CE0"/>
    <w:rsid w:val="008E6D62"/>
    <w:rsid w:val="008F10D1"/>
    <w:rsid w:val="008F5012"/>
    <w:rsid w:val="008F613E"/>
    <w:rsid w:val="0090036B"/>
    <w:rsid w:val="00901291"/>
    <w:rsid w:val="009017C9"/>
    <w:rsid w:val="00901A8C"/>
    <w:rsid w:val="00901C79"/>
    <w:rsid w:val="00901F51"/>
    <w:rsid w:val="00902D4B"/>
    <w:rsid w:val="009044BC"/>
    <w:rsid w:val="00906D56"/>
    <w:rsid w:val="0091083E"/>
    <w:rsid w:val="009108D0"/>
    <w:rsid w:val="00910B73"/>
    <w:rsid w:val="009113A0"/>
    <w:rsid w:val="00911A95"/>
    <w:rsid w:val="00915A9C"/>
    <w:rsid w:val="00916795"/>
    <w:rsid w:val="00916EE1"/>
    <w:rsid w:val="009211CF"/>
    <w:rsid w:val="00923A00"/>
    <w:rsid w:val="00923BA6"/>
    <w:rsid w:val="00924B07"/>
    <w:rsid w:val="0092543A"/>
    <w:rsid w:val="00925904"/>
    <w:rsid w:val="00925C27"/>
    <w:rsid w:val="009271D1"/>
    <w:rsid w:val="009301C7"/>
    <w:rsid w:val="00930476"/>
    <w:rsid w:val="00931762"/>
    <w:rsid w:val="00931A71"/>
    <w:rsid w:val="00932510"/>
    <w:rsid w:val="00932F43"/>
    <w:rsid w:val="00933CD4"/>
    <w:rsid w:val="009346E4"/>
    <w:rsid w:val="00934A55"/>
    <w:rsid w:val="00934EAB"/>
    <w:rsid w:val="00935869"/>
    <w:rsid w:val="00936E0F"/>
    <w:rsid w:val="00940888"/>
    <w:rsid w:val="00942499"/>
    <w:rsid w:val="009429F3"/>
    <w:rsid w:val="00944437"/>
    <w:rsid w:val="0094543F"/>
    <w:rsid w:val="00946552"/>
    <w:rsid w:val="00951D2B"/>
    <w:rsid w:val="009544D0"/>
    <w:rsid w:val="009548FB"/>
    <w:rsid w:val="00954D16"/>
    <w:rsid w:val="00955EE3"/>
    <w:rsid w:val="00956E43"/>
    <w:rsid w:val="00957596"/>
    <w:rsid w:val="009613A7"/>
    <w:rsid w:val="009616FF"/>
    <w:rsid w:val="00961949"/>
    <w:rsid w:val="00961E5F"/>
    <w:rsid w:val="009653F4"/>
    <w:rsid w:val="00965BF0"/>
    <w:rsid w:val="0097063B"/>
    <w:rsid w:val="00971DE5"/>
    <w:rsid w:val="00975702"/>
    <w:rsid w:val="00980A46"/>
    <w:rsid w:val="00981D95"/>
    <w:rsid w:val="00981EF8"/>
    <w:rsid w:val="00985BEA"/>
    <w:rsid w:val="0098750B"/>
    <w:rsid w:val="009915F3"/>
    <w:rsid w:val="0099212A"/>
    <w:rsid w:val="00992603"/>
    <w:rsid w:val="009944FC"/>
    <w:rsid w:val="0099708C"/>
    <w:rsid w:val="009A01E7"/>
    <w:rsid w:val="009A02A7"/>
    <w:rsid w:val="009A0523"/>
    <w:rsid w:val="009A1B03"/>
    <w:rsid w:val="009A2D95"/>
    <w:rsid w:val="009A2F87"/>
    <w:rsid w:val="009A4718"/>
    <w:rsid w:val="009A53F0"/>
    <w:rsid w:val="009A5E39"/>
    <w:rsid w:val="009A7122"/>
    <w:rsid w:val="009B08E5"/>
    <w:rsid w:val="009B1131"/>
    <w:rsid w:val="009B1515"/>
    <w:rsid w:val="009B3332"/>
    <w:rsid w:val="009B38A4"/>
    <w:rsid w:val="009B3CAB"/>
    <w:rsid w:val="009C0BCF"/>
    <w:rsid w:val="009C0EEB"/>
    <w:rsid w:val="009C26A3"/>
    <w:rsid w:val="009C288A"/>
    <w:rsid w:val="009C3322"/>
    <w:rsid w:val="009C53BC"/>
    <w:rsid w:val="009C7629"/>
    <w:rsid w:val="009C7BBF"/>
    <w:rsid w:val="009D133D"/>
    <w:rsid w:val="009D340E"/>
    <w:rsid w:val="009D3B9C"/>
    <w:rsid w:val="009D3EDA"/>
    <w:rsid w:val="009D4F9E"/>
    <w:rsid w:val="009D62DF"/>
    <w:rsid w:val="009E000F"/>
    <w:rsid w:val="009E1055"/>
    <w:rsid w:val="009E1A9C"/>
    <w:rsid w:val="009E2AEA"/>
    <w:rsid w:val="009E3F75"/>
    <w:rsid w:val="009E47D6"/>
    <w:rsid w:val="009E4BA5"/>
    <w:rsid w:val="009E7925"/>
    <w:rsid w:val="009F0651"/>
    <w:rsid w:val="009F1C03"/>
    <w:rsid w:val="009F203F"/>
    <w:rsid w:val="009F3864"/>
    <w:rsid w:val="009F406A"/>
    <w:rsid w:val="00A0048F"/>
    <w:rsid w:val="00A058BE"/>
    <w:rsid w:val="00A06B3F"/>
    <w:rsid w:val="00A06CD3"/>
    <w:rsid w:val="00A073D0"/>
    <w:rsid w:val="00A07C62"/>
    <w:rsid w:val="00A11B86"/>
    <w:rsid w:val="00A11BCF"/>
    <w:rsid w:val="00A12234"/>
    <w:rsid w:val="00A1382E"/>
    <w:rsid w:val="00A14055"/>
    <w:rsid w:val="00A146D0"/>
    <w:rsid w:val="00A16627"/>
    <w:rsid w:val="00A16BCE"/>
    <w:rsid w:val="00A16EED"/>
    <w:rsid w:val="00A178FD"/>
    <w:rsid w:val="00A218BA"/>
    <w:rsid w:val="00A22288"/>
    <w:rsid w:val="00A229D9"/>
    <w:rsid w:val="00A22D10"/>
    <w:rsid w:val="00A238EB"/>
    <w:rsid w:val="00A274E0"/>
    <w:rsid w:val="00A30861"/>
    <w:rsid w:val="00A309C9"/>
    <w:rsid w:val="00A33373"/>
    <w:rsid w:val="00A33A15"/>
    <w:rsid w:val="00A34694"/>
    <w:rsid w:val="00A3494C"/>
    <w:rsid w:val="00A3550F"/>
    <w:rsid w:val="00A40B50"/>
    <w:rsid w:val="00A42D42"/>
    <w:rsid w:val="00A43855"/>
    <w:rsid w:val="00A44933"/>
    <w:rsid w:val="00A45F45"/>
    <w:rsid w:val="00A467D4"/>
    <w:rsid w:val="00A4681C"/>
    <w:rsid w:val="00A54093"/>
    <w:rsid w:val="00A56B46"/>
    <w:rsid w:val="00A60D74"/>
    <w:rsid w:val="00A6123D"/>
    <w:rsid w:val="00A61C48"/>
    <w:rsid w:val="00A61D7D"/>
    <w:rsid w:val="00A624B8"/>
    <w:rsid w:val="00A64336"/>
    <w:rsid w:val="00A66284"/>
    <w:rsid w:val="00A66E99"/>
    <w:rsid w:val="00A671E7"/>
    <w:rsid w:val="00A721C6"/>
    <w:rsid w:val="00A72612"/>
    <w:rsid w:val="00A72B13"/>
    <w:rsid w:val="00A73084"/>
    <w:rsid w:val="00A743B2"/>
    <w:rsid w:val="00A76AD6"/>
    <w:rsid w:val="00A77D34"/>
    <w:rsid w:val="00A802E1"/>
    <w:rsid w:val="00A80A8F"/>
    <w:rsid w:val="00A810A3"/>
    <w:rsid w:val="00A813DB"/>
    <w:rsid w:val="00A81E5A"/>
    <w:rsid w:val="00A8423B"/>
    <w:rsid w:val="00A85EFA"/>
    <w:rsid w:val="00A861B0"/>
    <w:rsid w:val="00A87BB7"/>
    <w:rsid w:val="00A91890"/>
    <w:rsid w:val="00A92420"/>
    <w:rsid w:val="00A936E0"/>
    <w:rsid w:val="00A93C06"/>
    <w:rsid w:val="00A94073"/>
    <w:rsid w:val="00A94DD7"/>
    <w:rsid w:val="00A97130"/>
    <w:rsid w:val="00A97FA2"/>
    <w:rsid w:val="00AA08B5"/>
    <w:rsid w:val="00AA1E17"/>
    <w:rsid w:val="00AA1FA6"/>
    <w:rsid w:val="00AA28EF"/>
    <w:rsid w:val="00AA4440"/>
    <w:rsid w:val="00AA4A45"/>
    <w:rsid w:val="00AA6B0B"/>
    <w:rsid w:val="00AA7A75"/>
    <w:rsid w:val="00AB1536"/>
    <w:rsid w:val="00AB1547"/>
    <w:rsid w:val="00AB3A46"/>
    <w:rsid w:val="00AB4112"/>
    <w:rsid w:val="00AB4839"/>
    <w:rsid w:val="00AB60ED"/>
    <w:rsid w:val="00AB7736"/>
    <w:rsid w:val="00AC0283"/>
    <w:rsid w:val="00AC0598"/>
    <w:rsid w:val="00AC1FD8"/>
    <w:rsid w:val="00AC2475"/>
    <w:rsid w:val="00AC25E4"/>
    <w:rsid w:val="00AC2FB7"/>
    <w:rsid w:val="00AC33EF"/>
    <w:rsid w:val="00AC4E62"/>
    <w:rsid w:val="00AC741B"/>
    <w:rsid w:val="00AC7D79"/>
    <w:rsid w:val="00AD05F8"/>
    <w:rsid w:val="00AD06DC"/>
    <w:rsid w:val="00AD09BA"/>
    <w:rsid w:val="00AD180A"/>
    <w:rsid w:val="00AD1C5A"/>
    <w:rsid w:val="00AD2011"/>
    <w:rsid w:val="00AD2A5A"/>
    <w:rsid w:val="00AD2AC3"/>
    <w:rsid w:val="00AE0646"/>
    <w:rsid w:val="00AE2E45"/>
    <w:rsid w:val="00AE2E7C"/>
    <w:rsid w:val="00AE3BE5"/>
    <w:rsid w:val="00AE4896"/>
    <w:rsid w:val="00AE569C"/>
    <w:rsid w:val="00AE64FF"/>
    <w:rsid w:val="00AE6D8F"/>
    <w:rsid w:val="00AE782A"/>
    <w:rsid w:val="00AF1708"/>
    <w:rsid w:val="00AF222B"/>
    <w:rsid w:val="00AF42DB"/>
    <w:rsid w:val="00AF4F62"/>
    <w:rsid w:val="00AF539E"/>
    <w:rsid w:val="00AF61E4"/>
    <w:rsid w:val="00B003BF"/>
    <w:rsid w:val="00B0145D"/>
    <w:rsid w:val="00B0177D"/>
    <w:rsid w:val="00B01A5E"/>
    <w:rsid w:val="00B01E91"/>
    <w:rsid w:val="00B02E88"/>
    <w:rsid w:val="00B03226"/>
    <w:rsid w:val="00B0524E"/>
    <w:rsid w:val="00B0636F"/>
    <w:rsid w:val="00B065E1"/>
    <w:rsid w:val="00B11E19"/>
    <w:rsid w:val="00B11FBF"/>
    <w:rsid w:val="00B15B96"/>
    <w:rsid w:val="00B239C8"/>
    <w:rsid w:val="00B23C26"/>
    <w:rsid w:val="00B25BC5"/>
    <w:rsid w:val="00B313B5"/>
    <w:rsid w:val="00B316E9"/>
    <w:rsid w:val="00B33BC7"/>
    <w:rsid w:val="00B3616F"/>
    <w:rsid w:val="00B37ED0"/>
    <w:rsid w:val="00B40D9F"/>
    <w:rsid w:val="00B43BBF"/>
    <w:rsid w:val="00B44633"/>
    <w:rsid w:val="00B456CD"/>
    <w:rsid w:val="00B45DD4"/>
    <w:rsid w:val="00B46AE6"/>
    <w:rsid w:val="00B50704"/>
    <w:rsid w:val="00B51455"/>
    <w:rsid w:val="00B5190B"/>
    <w:rsid w:val="00B529C5"/>
    <w:rsid w:val="00B53922"/>
    <w:rsid w:val="00B53986"/>
    <w:rsid w:val="00B53C8E"/>
    <w:rsid w:val="00B5459D"/>
    <w:rsid w:val="00B55005"/>
    <w:rsid w:val="00B554B0"/>
    <w:rsid w:val="00B56009"/>
    <w:rsid w:val="00B56368"/>
    <w:rsid w:val="00B63177"/>
    <w:rsid w:val="00B66FE2"/>
    <w:rsid w:val="00B677E9"/>
    <w:rsid w:val="00B70063"/>
    <w:rsid w:val="00B70574"/>
    <w:rsid w:val="00B70834"/>
    <w:rsid w:val="00B70AEE"/>
    <w:rsid w:val="00B718F2"/>
    <w:rsid w:val="00B71ED8"/>
    <w:rsid w:val="00B72688"/>
    <w:rsid w:val="00B72E6C"/>
    <w:rsid w:val="00B72ED2"/>
    <w:rsid w:val="00B7309F"/>
    <w:rsid w:val="00B73D45"/>
    <w:rsid w:val="00B74499"/>
    <w:rsid w:val="00B75DDD"/>
    <w:rsid w:val="00B77069"/>
    <w:rsid w:val="00B77C78"/>
    <w:rsid w:val="00B80B5D"/>
    <w:rsid w:val="00B81956"/>
    <w:rsid w:val="00B81D1F"/>
    <w:rsid w:val="00B83D92"/>
    <w:rsid w:val="00B83E37"/>
    <w:rsid w:val="00B85189"/>
    <w:rsid w:val="00B85509"/>
    <w:rsid w:val="00B85A32"/>
    <w:rsid w:val="00B878DC"/>
    <w:rsid w:val="00B90B12"/>
    <w:rsid w:val="00B92EC6"/>
    <w:rsid w:val="00B931AB"/>
    <w:rsid w:val="00B9543A"/>
    <w:rsid w:val="00B970C8"/>
    <w:rsid w:val="00B972EE"/>
    <w:rsid w:val="00BA0E17"/>
    <w:rsid w:val="00BA0E89"/>
    <w:rsid w:val="00BA20EA"/>
    <w:rsid w:val="00BA2FF7"/>
    <w:rsid w:val="00BA47AF"/>
    <w:rsid w:val="00BA4F6F"/>
    <w:rsid w:val="00BA7563"/>
    <w:rsid w:val="00BA7DEA"/>
    <w:rsid w:val="00BB1C41"/>
    <w:rsid w:val="00BB2C3A"/>
    <w:rsid w:val="00BB3AC0"/>
    <w:rsid w:val="00BB444A"/>
    <w:rsid w:val="00BB4876"/>
    <w:rsid w:val="00BB57DF"/>
    <w:rsid w:val="00BB5854"/>
    <w:rsid w:val="00BB604B"/>
    <w:rsid w:val="00BB63ED"/>
    <w:rsid w:val="00BB73E9"/>
    <w:rsid w:val="00BC1431"/>
    <w:rsid w:val="00BC1690"/>
    <w:rsid w:val="00BC1CB5"/>
    <w:rsid w:val="00BC1DF6"/>
    <w:rsid w:val="00BC26EF"/>
    <w:rsid w:val="00BC56CD"/>
    <w:rsid w:val="00BC62A0"/>
    <w:rsid w:val="00BC66EC"/>
    <w:rsid w:val="00BC6718"/>
    <w:rsid w:val="00BC7046"/>
    <w:rsid w:val="00BC75C8"/>
    <w:rsid w:val="00BD0975"/>
    <w:rsid w:val="00BD22D6"/>
    <w:rsid w:val="00BD24B6"/>
    <w:rsid w:val="00BD2D45"/>
    <w:rsid w:val="00BD56F1"/>
    <w:rsid w:val="00BD5E59"/>
    <w:rsid w:val="00BD75AC"/>
    <w:rsid w:val="00BE03B0"/>
    <w:rsid w:val="00BE2542"/>
    <w:rsid w:val="00BE2BEB"/>
    <w:rsid w:val="00BE4EE2"/>
    <w:rsid w:val="00BE5968"/>
    <w:rsid w:val="00BE632A"/>
    <w:rsid w:val="00BE6D96"/>
    <w:rsid w:val="00BE77C9"/>
    <w:rsid w:val="00BF16E2"/>
    <w:rsid w:val="00BF3083"/>
    <w:rsid w:val="00BF57E9"/>
    <w:rsid w:val="00BF678B"/>
    <w:rsid w:val="00C01A0E"/>
    <w:rsid w:val="00C01C47"/>
    <w:rsid w:val="00C02626"/>
    <w:rsid w:val="00C03218"/>
    <w:rsid w:val="00C04099"/>
    <w:rsid w:val="00C10819"/>
    <w:rsid w:val="00C11FB1"/>
    <w:rsid w:val="00C123E5"/>
    <w:rsid w:val="00C12680"/>
    <w:rsid w:val="00C1307A"/>
    <w:rsid w:val="00C13817"/>
    <w:rsid w:val="00C142A5"/>
    <w:rsid w:val="00C20138"/>
    <w:rsid w:val="00C20247"/>
    <w:rsid w:val="00C20397"/>
    <w:rsid w:val="00C215CB"/>
    <w:rsid w:val="00C227ED"/>
    <w:rsid w:val="00C22DA8"/>
    <w:rsid w:val="00C233D4"/>
    <w:rsid w:val="00C26D63"/>
    <w:rsid w:val="00C2709E"/>
    <w:rsid w:val="00C32B53"/>
    <w:rsid w:val="00C33BE7"/>
    <w:rsid w:val="00C3539C"/>
    <w:rsid w:val="00C429C2"/>
    <w:rsid w:val="00C42A0B"/>
    <w:rsid w:val="00C4487A"/>
    <w:rsid w:val="00C458BD"/>
    <w:rsid w:val="00C46DC8"/>
    <w:rsid w:val="00C47603"/>
    <w:rsid w:val="00C52773"/>
    <w:rsid w:val="00C52AAF"/>
    <w:rsid w:val="00C5682F"/>
    <w:rsid w:val="00C6067D"/>
    <w:rsid w:val="00C61B05"/>
    <w:rsid w:val="00C61C14"/>
    <w:rsid w:val="00C62062"/>
    <w:rsid w:val="00C62065"/>
    <w:rsid w:val="00C65036"/>
    <w:rsid w:val="00C67CAD"/>
    <w:rsid w:val="00C70D7B"/>
    <w:rsid w:val="00C71148"/>
    <w:rsid w:val="00C71C77"/>
    <w:rsid w:val="00C721CA"/>
    <w:rsid w:val="00C7300F"/>
    <w:rsid w:val="00C7473B"/>
    <w:rsid w:val="00C74979"/>
    <w:rsid w:val="00C74EA9"/>
    <w:rsid w:val="00C75212"/>
    <w:rsid w:val="00C75264"/>
    <w:rsid w:val="00C77AFA"/>
    <w:rsid w:val="00C804F0"/>
    <w:rsid w:val="00C812C7"/>
    <w:rsid w:val="00C81734"/>
    <w:rsid w:val="00C81D6E"/>
    <w:rsid w:val="00C831A9"/>
    <w:rsid w:val="00C83CEC"/>
    <w:rsid w:val="00C84D9A"/>
    <w:rsid w:val="00C92455"/>
    <w:rsid w:val="00C92592"/>
    <w:rsid w:val="00C92845"/>
    <w:rsid w:val="00C94970"/>
    <w:rsid w:val="00C94E88"/>
    <w:rsid w:val="00C96A20"/>
    <w:rsid w:val="00C96B7B"/>
    <w:rsid w:val="00C97832"/>
    <w:rsid w:val="00CA005F"/>
    <w:rsid w:val="00CA2794"/>
    <w:rsid w:val="00CA6992"/>
    <w:rsid w:val="00CA6C5F"/>
    <w:rsid w:val="00CB04D7"/>
    <w:rsid w:val="00CB0743"/>
    <w:rsid w:val="00CB0DE3"/>
    <w:rsid w:val="00CB1140"/>
    <w:rsid w:val="00CB28A8"/>
    <w:rsid w:val="00CB4D34"/>
    <w:rsid w:val="00CB5401"/>
    <w:rsid w:val="00CB63FC"/>
    <w:rsid w:val="00CB6C2E"/>
    <w:rsid w:val="00CB6EFC"/>
    <w:rsid w:val="00CB7DD6"/>
    <w:rsid w:val="00CC0C6A"/>
    <w:rsid w:val="00CC0CA0"/>
    <w:rsid w:val="00CC2365"/>
    <w:rsid w:val="00CC3E8B"/>
    <w:rsid w:val="00CC4C1B"/>
    <w:rsid w:val="00CC5CA0"/>
    <w:rsid w:val="00CC6F07"/>
    <w:rsid w:val="00CC79FC"/>
    <w:rsid w:val="00CD16C1"/>
    <w:rsid w:val="00CD1E21"/>
    <w:rsid w:val="00CD1F17"/>
    <w:rsid w:val="00CD48C5"/>
    <w:rsid w:val="00CD5713"/>
    <w:rsid w:val="00CD7C69"/>
    <w:rsid w:val="00CE044C"/>
    <w:rsid w:val="00CE1606"/>
    <w:rsid w:val="00CE543C"/>
    <w:rsid w:val="00CE6661"/>
    <w:rsid w:val="00CE67FD"/>
    <w:rsid w:val="00CF0991"/>
    <w:rsid w:val="00CF0A94"/>
    <w:rsid w:val="00CF175F"/>
    <w:rsid w:val="00CF1AA9"/>
    <w:rsid w:val="00CF293B"/>
    <w:rsid w:val="00CF3749"/>
    <w:rsid w:val="00CF4AE2"/>
    <w:rsid w:val="00CF4E15"/>
    <w:rsid w:val="00CF5B03"/>
    <w:rsid w:val="00CF6C90"/>
    <w:rsid w:val="00CF72CC"/>
    <w:rsid w:val="00CF7AE1"/>
    <w:rsid w:val="00D01920"/>
    <w:rsid w:val="00D041F4"/>
    <w:rsid w:val="00D05A84"/>
    <w:rsid w:val="00D05BC1"/>
    <w:rsid w:val="00D05D51"/>
    <w:rsid w:val="00D06711"/>
    <w:rsid w:val="00D06EE5"/>
    <w:rsid w:val="00D10225"/>
    <w:rsid w:val="00D10685"/>
    <w:rsid w:val="00D135E3"/>
    <w:rsid w:val="00D136DB"/>
    <w:rsid w:val="00D14D22"/>
    <w:rsid w:val="00D156EA"/>
    <w:rsid w:val="00D1755C"/>
    <w:rsid w:val="00D20C58"/>
    <w:rsid w:val="00D27A22"/>
    <w:rsid w:val="00D30219"/>
    <w:rsid w:val="00D35DC1"/>
    <w:rsid w:val="00D36390"/>
    <w:rsid w:val="00D41C3B"/>
    <w:rsid w:val="00D41D4F"/>
    <w:rsid w:val="00D42541"/>
    <w:rsid w:val="00D42B6B"/>
    <w:rsid w:val="00D43CD0"/>
    <w:rsid w:val="00D43FDC"/>
    <w:rsid w:val="00D44839"/>
    <w:rsid w:val="00D45342"/>
    <w:rsid w:val="00D45779"/>
    <w:rsid w:val="00D45CBF"/>
    <w:rsid w:val="00D475FE"/>
    <w:rsid w:val="00D47D15"/>
    <w:rsid w:val="00D47EC5"/>
    <w:rsid w:val="00D50A8E"/>
    <w:rsid w:val="00D50E48"/>
    <w:rsid w:val="00D514F5"/>
    <w:rsid w:val="00D53E4E"/>
    <w:rsid w:val="00D54E75"/>
    <w:rsid w:val="00D55DA3"/>
    <w:rsid w:val="00D55DD7"/>
    <w:rsid w:val="00D6008C"/>
    <w:rsid w:val="00D61E9E"/>
    <w:rsid w:val="00D66A42"/>
    <w:rsid w:val="00D673C1"/>
    <w:rsid w:val="00D67DCE"/>
    <w:rsid w:val="00D703D9"/>
    <w:rsid w:val="00D70ACA"/>
    <w:rsid w:val="00D73B56"/>
    <w:rsid w:val="00D75036"/>
    <w:rsid w:val="00D751F4"/>
    <w:rsid w:val="00D77566"/>
    <w:rsid w:val="00D77779"/>
    <w:rsid w:val="00D77F19"/>
    <w:rsid w:val="00D812CC"/>
    <w:rsid w:val="00D818F9"/>
    <w:rsid w:val="00D84057"/>
    <w:rsid w:val="00D86464"/>
    <w:rsid w:val="00D869FC"/>
    <w:rsid w:val="00D86D52"/>
    <w:rsid w:val="00D87611"/>
    <w:rsid w:val="00D91A32"/>
    <w:rsid w:val="00D91CEC"/>
    <w:rsid w:val="00D9480F"/>
    <w:rsid w:val="00D94E22"/>
    <w:rsid w:val="00D94F3F"/>
    <w:rsid w:val="00D963CC"/>
    <w:rsid w:val="00D969A2"/>
    <w:rsid w:val="00DA00DF"/>
    <w:rsid w:val="00DA1C94"/>
    <w:rsid w:val="00DA2449"/>
    <w:rsid w:val="00DA4B7E"/>
    <w:rsid w:val="00DA6427"/>
    <w:rsid w:val="00DA7E03"/>
    <w:rsid w:val="00DB1A6B"/>
    <w:rsid w:val="00DB2D30"/>
    <w:rsid w:val="00DB4DD9"/>
    <w:rsid w:val="00DB5008"/>
    <w:rsid w:val="00DB5128"/>
    <w:rsid w:val="00DB595D"/>
    <w:rsid w:val="00DB6E1B"/>
    <w:rsid w:val="00DB7E3E"/>
    <w:rsid w:val="00DC1639"/>
    <w:rsid w:val="00DC163D"/>
    <w:rsid w:val="00DC2954"/>
    <w:rsid w:val="00DC2ACB"/>
    <w:rsid w:val="00DC2ED1"/>
    <w:rsid w:val="00DC4B75"/>
    <w:rsid w:val="00DC5752"/>
    <w:rsid w:val="00DD134C"/>
    <w:rsid w:val="00DD19ED"/>
    <w:rsid w:val="00DD287E"/>
    <w:rsid w:val="00DD3AED"/>
    <w:rsid w:val="00DD3DB9"/>
    <w:rsid w:val="00DD5440"/>
    <w:rsid w:val="00DD63CC"/>
    <w:rsid w:val="00DD6D38"/>
    <w:rsid w:val="00DE00B3"/>
    <w:rsid w:val="00DE3114"/>
    <w:rsid w:val="00DE3381"/>
    <w:rsid w:val="00DE5826"/>
    <w:rsid w:val="00DF08B0"/>
    <w:rsid w:val="00DF095C"/>
    <w:rsid w:val="00DF0D2E"/>
    <w:rsid w:val="00DF2070"/>
    <w:rsid w:val="00DF235F"/>
    <w:rsid w:val="00DF29D8"/>
    <w:rsid w:val="00DF34CC"/>
    <w:rsid w:val="00DF4BC7"/>
    <w:rsid w:val="00DF4D83"/>
    <w:rsid w:val="00DF5CA8"/>
    <w:rsid w:val="00DF6047"/>
    <w:rsid w:val="00DF72C2"/>
    <w:rsid w:val="00DF74C7"/>
    <w:rsid w:val="00DF7E01"/>
    <w:rsid w:val="00E00424"/>
    <w:rsid w:val="00E01185"/>
    <w:rsid w:val="00E0493B"/>
    <w:rsid w:val="00E04A1D"/>
    <w:rsid w:val="00E04A2E"/>
    <w:rsid w:val="00E12896"/>
    <w:rsid w:val="00E15156"/>
    <w:rsid w:val="00E1540C"/>
    <w:rsid w:val="00E1643F"/>
    <w:rsid w:val="00E203BD"/>
    <w:rsid w:val="00E209EE"/>
    <w:rsid w:val="00E20E78"/>
    <w:rsid w:val="00E215DB"/>
    <w:rsid w:val="00E22CC1"/>
    <w:rsid w:val="00E26762"/>
    <w:rsid w:val="00E2723E"/>
    <w:rsid w:val="00E27A78"/>
    <w:rsid w:val="00E30B45"/>
    <w:rsid w:val="00E32201"/>
    <w:rsid w:val="00E34506"/>
    <w:rsid w:val="00E3474C"/>
    <w:rsid w:val="00E37B41"/>
    <w:rsid w:val="00E41D49"/>
    <w:rsid w:val="00E4222B"/>
    <w:rsid w:val="00E4295D"/>
    <w:rsid w:val="00E4396D"/>
    <w:rsid w:val="00E447B9"/>
    <w:rsid w:val="00E452DE"/>
    <w:rsid w:val="00E45C9F"/>
    <w:rsid w:val="00E46211"/>
    <w:rsid w:val="00E46616"/>
    <w:rsid w:val="00E466BA"/>
    <w:rsid w:val="00E5380A"/>
    <w:rsid w:val="00E53BE0"/>
    <w:rsid w:val="00E53FD8"/>
    <w:rsid w:val="00E55428"/>
    <w:rsid w:val="00E57FF0"/>
    <w:rsid w:val="00E646E8"/>
    <w:rsid w:val="00E70AD7"/>
    <w:rsid w:val="00E71520"/>
    <w:rsid w:val="00E716F5"/>
    <w:rsid w:val="00E727BD"/>
    <w:rsid w:val="00E7392C"/>
    <w:rsid w:val="00E74478"/>
    <w:rsid w:val="00E76BB0"/>
    <w:rsid w:val="00E76D3F"/>
    <w:rsid w:val="00E8187A"/>
    <w:rsid w:val="00E81A00"/>
    <w:rsid w:val="00E824DE"/>
    <w:rsid w:val="00E8319C"/>
    <w:rsid w:val="00E8378F"/>
    <w:rsid w:val="00E858B8"/>
    <w:rsid w:val="00E90396"/>
    <w:rsid w:val="00E90FD0"/>
    <w:rsid w:val="00E91DDF"/>
    <w:rsid w:val="00E932E0"/>
    <w:rsid w:val="00E94BE4"/>
    <w:rsid w:val="00E9518D"/>
    <w:rsid w:val="00E96134"/>
    <w:rsid w:val="00E96826"/>
    <w:rsid w:val="00E96B2E"/>
    <w:rsid w:val="00E96F5B"/>
    <w:rsid w:val="00E97DCE"/>
    <w:rsid w:val="00EA190B"/>
    <w:rsid w:val="00EA2C80"/>
    <w:rsid w:val="00EA46A0"/>
    <w:rsid w:val="00EA4D3D"/>
    <w:rsid w:val="00EA50EE"/>
    <w:rsid w:val="00EB51CA"/>
    <w:rsid w:val="00EB5D60"/>
    <w:rsid w:val="00EB6364"/>
    <w:rsid w:val="00EB652E"/>
    <w:rsid w:val="00EB73D2"/>
    <w:rsid w:val="00EC2FC3"/>
    <w:rsid w:val="00EC3A83"/>
    <w:rsid w:val="00EC62C7"/>
    <w:rsid w:val="00ED0644"/>
    <w:rsid w:val="00ED2260"/>
    <w:rsid w:val="00ED341E"/>
    <w:rsid w:val="00ED5DE2"/>
    <w:rsid w:val="00ED7941"/>
    <w:rsid w:val="00EE216A"/>
    <w:rsid w:val="00EE2B41"/>
    <w:rsid w:val="00EE624F"/>
    <w:rsid w:val="00EE7276"/>
    <w:rsid w:val="00EF12A8"/>
    <w:rsid w:val="00EF13DF"/>
    <w:rsid w:val="00EF2393"/>
    <w:rsid w:val="00EF3045"/>
    <w:rsid w:val="00EF4178"/>
    <w:rsid w:val="00EF6F79"/>
    <w:rsid w:val="00EF7E42"/>
    <w:rsid w:val="00F01600"/>
    <w:rsid w:val="00F0293C"/>
    <w:rsid w:val="00F041BC"/>
    <w:rsid w:val="00F05CB2"/>
    <w:rsid w:val="00F05E32"/>
    <w:rsid w:val="00F06439"/>
    <w:rsid w:val="00F06C59"/>
    <w:rsid w:val="00F06EFD"/>
    <w:rsid w:val="00F07E2A"/>
    <w:rsid w:val="00F07FDA"/>
    <w:rsid w:val="00F1166F"/>
    <w:rsid w:val="00F118F9"/>
    <w:rsid w:val="00F119B5"/>
    <w:rsid w:val="00F12777"/>
    <w:rsid w:val="00F129AA"/>
    <w:rsid w:val="00F13AD7"/>
    <w:rsid w:val="00F144AE"/>
    <w:rsid w:val="00F14A39"/>
    <w:rsid w:val="00F15856"/>
    <w:rsid w:val="00F164D2"/>
    <w:rsid w:val="00F16938"/>
    <w:rsid w:val="00F16952"/>
    <w:rsid w:val="00F16CC6"/>
    <w:rsid w:val="00F16E63"/>
    <w:rsid w:val="00F16FE9"/>
    <w:rsid w:val="00F20825"/>
    <w:rsid w:val="00F228C4"/>
    <w:rsid w:val="00F232AF"/>
    <w:rsid w:val="00F23392"/>
    <w:rsid w:val="00F24A34"/>
    <w:rsid w:val="00F24E18"/>
    <w:rsid w:val="00F256F5"/>
    <w:rsid w:val="00F26FA3"/>
    <w:rsid w:val="00F27185"/>
    <w:rsid w:val="00F27B7C"/>
    <w:rsid w:val="00F305D3"/>
    <w:rsid w:val="00F31BA7"/>
    <w:rsid w:val="00F33B0B"/>
    <w:rsid w:val="00F34A78"/>
    <w:rsid w:val="00F40725"/>
    <w:rsid w:val="00F41949"/>
    <w:rsid w:val="00F42227"/>
    <w:rsid w:val="00F43CF7"/>
    <w:rsid w:val="00F45BA9"/>
    <w:rsid w:val="00F465D7"/>
    <w:rsid w:val="00F46D87"/>
    <w:rsid w:val="00F505CE"/>
    <w:rsid w:val="00F51806"/>
    <w:rsid w:val="00F52AAA"/>
    <w:rsid w:val="00F55E9A"/>
    <w:rsid w:val="00F567E2"/>
    <w:rsid w:val="00F57616"/>
    <w:rsid w:val="00F606CD"/>
    <w:rsid w:val="00F60898"/>
    <w:rsid w:val="00F610BD"/>
    <w:rsid w:val="00F6228B"/>
    <w:rsid w:val="00F6273B"/>
    <w:rsid w:val="00F62FFA"/>
    <w:rsid w:val="00F63BBD"/>
    <w:rsid w:val="00F64A37"/>
    <w:rsid w:val="00F651FB"/>
    <w:rsid w:val="00F65401"/>
    <w:rsid w:val="00F65C5E"/>
    <w:rsid w:val="00F65F5F"/>
    <w:rsid w:val="00F66349"/>
    <w:rsid w:val="00F72340"/>
    <w:rsid w:val="00F733CD"/>
    <w:rsid w:val="00F73935"/>
    <w:rsid w:val="00F800E9"/>
    <w:rsid w:val="00F80B96"/>
    <w:rsid w:val="00F82157"/>
    <w:rsid w:val="00F82946"/>
    <w:rsid w:val="00F83C83"/>
    <w:rsid w:val="00F84A4B"/>
    <w:rsid w:val="00F85878"/>
    <w:rsid w:val="00F86978"/>
    <w:rsid w:val="00F86B4C"/>
    <w:rsid w:val="00F86FFC"/>
    <w:rsid w:val="00F900AF"/>
    <w:rsid w:val="00F936B5"/>
    <w:rsid w:val="00F93791"/>
    <w:rsid w:val="00F938BA"/>
    <w:rsid w:val="00F93F5D"/>
    <w:rsid w:val="00F95541"/>
    <w:rsid w:val="00F95D8D"/>
    <w:rsid w:val="00F96900"/>
    <w:rsid w:val="00F96CF2"/>
    <w:rsid w:val="00F97F96"/>
    <w:rsid w:val="00FA0186"/>
    <w:rsid w:val="00FA1891"/>
    <w:rsid w:val="00FA2061"/>
    <w:rsid w:val="00FA2AAC"/>
    <w:rsid w:val="00FA464E"/>
    <w:rsid w:val="00FA4E5E"/>
    <w:rsid w:val="00FA61DB"/>
    <w:rsid w:val="00FB321D"/>
    <w:rsid w:val="00FB59CC"/>
    <w:rsid w:val="00FB6071"/>
    <w:rsid w:val="00FB6A72"/>
    <w:rsid w:val="00FC00E3"/>
    <w:rsid w:val="00FC097F"/>
    <w:rsid w:val="00FC2166"/>
    <w:rsid w:val="00FC2847"/>
    <w:rsid w:val="00FC46E7"/>
    <w:rsid w:val="00FC67C9"/>
    <w:rsid w:val="00FD00AA"/>
    <w:rsid w:val="00FD0389"/>
    <w:rsid w:val="00FD1BF4"/>
    <w:rsid w:val="00FD2A69"/>
    <w:rsid w:val="00FD339D"/>
    <w:rsid w:val="00FD590E"/>
    <w:rsid w:val="00FD7C89"/>
    <w:rsid w:val="00FE32A5"/>
    <w:rsid w:val="00FF01BE"/>
    <w:rsid w:val="00FF0C72"/>
    <w:rsid w:val="00FF10DD"/>
    <w:rsid w:val="00FF2263"/>
    <w:rsid w:val="00FF278B"/>
    <w:rsid w:val="00FF28A1"/>
    <w:rsid w:val="00FF3444"/>
    <w:rsid w:val="00FF379D"/>
    <w:rsid w:val="00FF4677"/>
    <w:rsid w:val="00FF55B8"/>
    <w:rsid w:val="00FF5D97"/>
    <w:rsid w:val="00FF7285"/>
    <w:rsid w:val="00FF7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62FCE1-0416-408D-85FD-9D7CD29B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27ED"/>
    <w:pPr>
      <w:suppressAutoHyphens/>
      <w:overflowPunct w:val="0"/>
      <w:autoSpaceDE w:val="0"/>
      <w:spacing w:after="120"/>
      <w:jc w:val="both"/>
      <w:textAlignment w:val="baseline"/>
    </w:pPr>
    <w:rPr>
      <w:rFonts w:ascii="Tahoma" w:hAnsi="Tahoma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C227ED"/>
    <w:pPr>
      <w:keepNext/>
      <w:numPr>
        <w:numId w:val="4"/>
      </w:numPr>
      <w:tabs>
        <w:tab w:val="left" w:pos="9356"/>
      </w:tabs>
      <w:spacing w:after="240"/>
      <w:jc w:val="left"/>
      <w:outlineLvl w:val="0"/>
    </w:pPr>
    <w:rPr>
      <w:b/>
      <w:caps/>
      <w:kern w:val="1"/>
      <w:sz w:val="32"/>
      <w:szCs w:val="28"/>
    </w:rPr>
  </w:style>
  <w:style w:type="paragraph" w:styleId="Nadpis2">
    <w:name w:val="heading 2"/>
    <w:basedOn w:val="Normln"/>
    <w:next w:val="Normln"/>
    <w:qFormat/>
    <w:rsid w:val="00275702"/>
    <w:pPr>
      <w:keepNext/>
      <w:numPr>
        <w:ilvl w:val="1"/>
        <w:numId w:val="4"/>
      </w:numPr>
      <w:tabs>
        <w:tab w:val="clear" w:pos="0"/>
      </w:tabs>
      <w:spacing w:before="240"/>
      <w:ind w:left="709" w:hanging="709"/>
      <w:outlineLvl w:val="1"/>
    </w:pPr>
    <w:rPr>
      <w:b/>
      <w:smallCaps/>
      <w:sz w:val="28"/>
      <w:szCs w:val="24"/>
    </w:rPr>
  </w:style>
  <w:style w:type="paragraph" w:styleId="Nadpis3">
    <w:name w:val="heading 3"/>
    <w:basedOn w:val="Normln"/>
    <w:next w:val="Normln"/>
    <w:qFormat/>
    <w:rsid w:val="00C227ED"/>
    <w:pPr>
      <w:keepNext/>
      <w:numPr>
        <w:ilvl w:val="2"/>
        <w:numId w:val="4"/>
      </w:numPr>
      <w:tabs>
        <w:tab w:val="left" w:pos="993"/>
      </w:tabs>
      <w:spacing w:before="120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C227ED"/>
    <w:pPr>
      <w:keepNext/>
      <w:numPr>
        <w:ilvl w:val="3"/>
        <w:numId w:val="4"/>
      </w:numPr>
      <w:spacing w:before="120"/>
      <w:outlineLvl w:val="3"/>
    </w:pPr>
    <w:rPr>
      <w:b/>
      <w:sz w:val="22"/>
    </w:rPr>
  </w:style>
  <w:style w:type="paragraph" w:styleId="Nadpis5">
    <w:name w:val="heading 5"/>
    <w:basedOn w:val="Normln"/>
    <w:next w:val="Normln"/>
    <w:qFormat/>
    <w:rsid w:val="00C227ED"/>
    <w:pPr>
      <w:numPr>
        <w:ilvl w:val="4"/>
        <w:numId w:val="4"/>
      </w:numPr>
      <w:spacing w:before="240" w:after="60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C227ED"/>
    <w:pPr>
      <w:numPr>
        <w:ilvl w:val="5"/>
        <w:numId w:val="4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C227ED"/>
    <w:pPr>
      <w:numPr>
        <w:ilvl w:val="6"/>
        <w:numId w:val="4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C227ED"/>
    <w:pPr>
      <w:numPr>
        <w:ilvl w:val="7"/>
        <w:numId w:val="4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C227ED"/>
    <w:pPr>
      <w:numPr>
        <w:ilvl w:val="8"/>
        <w:numId w:val="4"/>
      </w:numPr>
      <w:spacing w:before="240" w:after="60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1">
    <w:name w:val="WW8Num2z1"/>
    <w:rsid w:val="00C227ED"/>
    <w:rPr>
      <w:rFonts w:ascii="Wingdings" w:hAnsi="Wingdings"/>
    </w:rPr>
  </w:style>
  <w:style w:type="character" w:customStyle="1" w:styleId="WW8Num3z0">
    <w:name w:val="WW8Num3z0"/>
    <w:rsid w:val="00C227ED"/>
    <w:rPr>
      <w:rFonts w:ascii="Wingdings" w:hAnsi="Wingdings"/>
    </w:rPr>
  </w:style>
  <w:style w:type="character" w:customStyle="1" w:styleId="WW8Num3z1">
    <w:name w:val="WW8Num3z1"/>
    <w:rsid w:val="00C227ED"/>
    <w:rPr>
      <w:rFonts w:ascii="Courier New" w:hAnsi="Courier New" w:cs="Courier New"/>
    </w:rPr>
  </w:style>
  <w:style w:type="character" w:customStyle="1" w:styleId="WW8Num3z3">
    <w:name w:val="WW8Num3z3"/>
    <w:rsid w:val="00C227ED"/>
    <w:rPr>
      <w:rFonts w:ascii="Symbol" w:hAnsi="Symbol"/>
    </w:rPr>
  </w:style>
  <w:style w:type="character" w:customStyle="1" w:styleId="WW8Num6z0">
    <w:name w:val="WW8Num6z0"/>
    <w:rsid w:val="00C227ED"/>
    <w:rPr>
      <w:rFonts w:ascii="Wingdings" w:hAnsi="Wingdings"/>
    </w:rPr>
  </w:style>
  <w:style w:type="character" w:customStyle="1" w:styleId="WW8Num6z1">
    <w:name w:val="WW8Num6z1"/>
    <w:rsid w:val="00C227ED"/>
    <w:rPr>
      <w:rFonts w:ascii="Courier New" w:hAnsi="Courier New" w:cs="Courier New"/>
    </w:rPr>
  </w:style>
  <w:style w:type="character" w:customStyle="1" w:styleId="WW8Num6z3">
    <w:name w:val="WW8Num6z3"/>
    <w:rsid w:val="00C227ED"/>
    <w:rPr>
      <w:rFonts w:ascii="Symbol" w:hAnsi="Symbol"/>
    </w:rPr>
  </w:style>
  <w:style w:type="character" w:customStyle="1" w:styleId="WW8Num8z0">
    <w:name w:val="WW8Num8z0"/>
    <w:rsid w:val="00C227ED"/>
    <w:rPr>
      <w:rFonts w:ascii="Symbol" w:hAnsi="Symbol"/>
    </w:rPr>
  </w:style>
  <w:style w:type="character" w:customStyle="1" w:styleId="WW8Num8z1">
    <w:name w:val="WW8Num8z1"/>
    <w:rsid w:val="00C227ED"/>
    <w:rPr>
      <w:rFonts w:ascii="Courier New" w:hAnsi="Courier New" w:cs="Courier New"/>
    </w:rPr>
  </w:style>
  <w:style w:type="character" w:customStyle="1" w:styleId="WW8Num8z2">
    <w:name w:val="WW8Num8z2"/>
    <w:rsid w:val="00C227ED"/>
    <w:rPr>
      <w:rFonts w:ascii="Wingdings" w:hAnsi="Wingdings"/>
    </w:rPr>
  </w:style>
  <w:style w:type="character" w:customStyle="1" w:styleId="WW8Num9z0">
    <w:name w:val="WW8Num9z0"/>
    <w:rsid w:val="00C227ED"/>
    <w:rPr>
      <w:rFonts w:ascii="Wingdings" w:hAnsi="Wingdings"/>
    </w:rPr>
  </w:style>
  <w:style w:type="character" w:customStyle="1" w:styleId="WW8Num9z1">
    <w:name w:val="WW8Num9z1"/>
    <w:rsid w:val="00C227ED"/>
    <w:rPr>
      <w:rFonts w:ascii="Courier New" w:hAnsi="Courier New" w:cs="Courier New"/>
    </w:rPr>
  </w:style>
  <w:style w:type="character" w:customStyle="1" w:styleId="WW8Num9z3">
    <w:name w:val="WW8Num9z3"/>
    <w:rsid w:val="00C227ED"/>
    <w:rPr>
      <w:rFonts w:ascii="Symbol" w:hAnsi="Symbol"/>
    </w:rPr>
  </w:style>
  <w:style w:type="character" w:customStyle="1" w:styleId="WW8Num10z0">
    <w:name w:val="WW8Num10z0"/>
    <w:rsid w:val="00C227ED"/>
    <w:rPr>
      <w:rFonts w:ascii="Wingdings" w:hAnsi="Wingdings"/>
    </w:rPr>
  </w:style>
  <w:style w:type="character" w:customStyle="1" w:styleId="WW8Num10z3">
    <w:name w:val="WW8Num10z3"/>
    <w:rsid w:val="00C227ED"/>
    <w:rPr>
      <w:rFonts w:ascii="Symbol" w:hAnsi="Symbol"/>
    </w:rPr>
  </w:style>
  <w:style w:type="character" w:customStyle="1" w:styleId="WW8Num10z4">
    <w:name w:val="WW8Num10z4"/>
    <w:rsid w:val="00C227ED"/>
    <w:rPr>
      <w:rFonts w:ascii="Courier New" w:hAnsi="Courier New" w:cs="Courier New"/>
    </w:rPr>
  </w:style>
  <w:style w:type="character" w:customStyle="1" w:styleId="WW8Num11z0">
    <w:name w:val="WW8Num11z0"/>
    <w:rsid w:val="00C227ED"/>
    <w:rPr>
      <w:rFonts w:ascii="Wingdings" w:hAnsi="Wingdings"/>
    </w:rPr>
  </w:style>
  <w:style w:type="character" w:customStyle="1" w:styleId="WW8Num11z1">
    <w:name w:val="WW8Num11z1"/>
    <w:rsid w:val="00C227ED"/>
    <w:rPr>
      <w:rFonts w:ascii="Courier New" w:hAnsi="Courier New" w:cs="Courier New"/>
    </w:rPr>
  </w:style>
  <w:style w:type="character" w:customStyle="1" w:styleId="WW8Num11z3">
    <w:name w:val="WW8Num11z3"/>
    <w:rsid w:val="00C227ED"/>
    <w:rPr>
      <w:rFonts w:ascii="Symbol" w:hAnsi="Symbol"/>
    </w:rPr>
  </w:style>
  <w:style w:type="character" w:customStyle="1" w:styleId="WW8Num12z0">
    <w:name w:val="WW8Num12z0"/>
    <w:rsid w:val="00C227ED"/>
    <w:rPr>
      <w:rFonts w:ascii="Wingdings" w:hAnsi="Wingdings"/>
    </w:rPr>
  </w:style>
  <w:style w:type="character" w:customStyle="1" w:styleId="WW8Num13z0">
    <w:name w:val="WW8Num13z0"/>
    <w:rsid w:val="00C227ED"/>
    <w:rPr>
      <w:rFonts w:ascii="Symbol" w:hAnsi="Symbol"/>
      <w:sz w:val="16"/>
      <w:szCs w:val="16"/>
    </w:rPr>
  </w:style>
  <w:style w:type="character" w:customStyle="1" w:styleId="WW8Num13z1">
    <w:name w:val="WW8Num13z1"/>
    <w:rsid w:val="00C227ED"/>
    <w:rPr>
      <w:rFonts w:ascii="Courier New" w:hAnsi="Courier New" w:cs="Courier New"/>
    </w:rPr>
  </w:style>
  <w:style w:type="character" w:customStyle="1" w:styleId="WW8Num13z2">
    <w:name w:val="WW8Num13z2"/>
    <w:rsid w:val="00C227ED"/>
    <w:rPr>
      <w:rFonts w:ascii="Wingdings" w:hAnsi="Wingdings"/>
    </w:rPr>
  </w:style>
  <w:style w:type="character" w:customStyle="1" w:styleId="WW8Num13z3">
    <w:name w:val="WW8Num13z3"/>
    <w:rsid w:val="00C227ED"/>
    <w:rPr>
      <w:rFonts w:ascii="Symbol" w:hAnsi="Symbol"/>
    </w:rPr>
  </w:style>
  <w:style w:type="character" w:customStyle="1" w:styleId="WW8Num14z0">
    <w:name w:val="WW8Num14z0"/>
    <w:rsid w:val="00C227ED"/>
    <w:rPr>
      <w:rFonts w:ascii="Wingdings" w:hAnsi="Wingdings"/>
      <w:color w:val="auto"/>
    </w:rPr>
  </w:style>
  <w:style w:type="character" w:customStyle="1" w:styleId="WW8Num14z2">
    <w:name w:val="WW8Num14z2"/>
    <w:rsid w:val="00C227ED"/>
    <w:rPr>
      <w:rFonts w:ascii="Wingdings" w:hAnsi="Wingdings"/>
    </w:rPr>
  </w:style>
  <w:style w:type="character" w:customStyle="1" w:styleId="WW8Num14z3">
    <w:name w:val="WW8Num14z3"/>
    <w:rsid w:val="00C227ED"/>
    <w:rPr>
      <w:rFonts w:ascii="Symbol" w:hAnsi="Symbol"/>
    </w:rPr>
  </w:style>
  <w:style w:type="character" w:customStyle="1" w:styleId="WW8Num14z4">
    <w:name w:val="WW8Num14z4"/>
    <w:rsid w:val="00C227ED"/>
    <w:rPr>
      <w:rFonts w:ascii="Courier New" w:hAnsi="Courier New" w:cs="Courier New"/>
    </w:rPr>
  </w:style>
  <w:style w:type="character" w:customStyle="1" w:styleId="WW8Num15z0">
    <w:name w:val="WW8Num15z0"/>
    <w:rsid w:val="00C227ED"/>
    <w:rPr>
      <w:rFonts w:ascii="Wingdings" w:hAnsi="Wingdings"/>
    </w:rPr>
  </w:style>
  <w:style w:type="character" w:customStyle="1" w:styleId="WW8Num15z1">
    <w:name w:val="WW8Num15z1"/>
    <w:rsid w:val="00C227ED"/>
    <w:rPr>
      <w:rFonts w:ascii="Courier New" w:hAnsi="Courier New" w:cs="Courier New"/>
    </w:rPr>
  </w:style>
  <w:style w:type="character" w:customStyle="1" w:styleId="WW8Num15z3">
    <w:name w:val="WW8Num15z3"/>
    <w:rsid w:val="00C227ED"/>
    <w:rPr>
      <w:rFonts w:ascii="Symbol" w:hAnsi="Symbol"/>
    </w:rPr>
  </w:style>
  <w:style w:type="character" w:customStyle="1" w:styleId="WW8Num16z0">
    <w:name w:val="WW8Num16z0"/>
    <w:rsid w:val="00C227ED"/>
    <w:rPr>
      <w:rFonts w:ascii="Wingdings" w:hAnsi="Wingdings"/>
    </w:rPr>
  </w:style>
  <w:style w:type="character" w:customStyle="1" w:styleId="WW8Num16z1">
    <w:name w:val="WW8Num16z1"/>
    <w:rsid w:val="00C227ED"/>
    <w:rPr>
      <w:rFonts w:ascii="Courier New" w:hAnsi="Courier New" w:cs="Courier New"/>
    </w:rPr>
  </w:style>
  <w:style w:type="character" w:customStyle="1" w:styleId="WW8Num16z3">
    <w:name w:val="WW8Num16z3"/>
    <w:rsid w:val="00C227ED"/>
    <w:rPr>
      <w:rFonts w:ascii="Symbol" w:hAnsi="Symbol"/>
    </w:rPr>
  </w:style>
  <w:style w:type="character" w:customStyle="1" w:styleId="WW8Num18z0">
    <w:name w:val="WW8Num18z0"/>
    <w:rsid w:val="00C227ED"/>
    <w:rPr>
      <w:rFonts w:ascii="Wingdings" w:hAnsi="Wingdings"/>
    </w:rPr>
  </w:style>
  <w:style w:type="character" w:customStyle="1" w:styleId="WW8Num19z0">
    <w:name w:val="WW8Num19z0"/>
    <w:rsid w:val="00C227ED"/>
    <w:rPr>
      <w:rFonts w:ascii="Wingdings" w:hAnsi="Wingdings"/>
    </w:rPr>
  </w:style>
  <w:style w:type="character" w:customStyle="1" w:styleId="WW8Num19z1">
    <w:name w:val="WW8Num19z1"/>
    <w:rsid w:val="00C227ED"/>
    <w:rPr>
      <w:rFonts w:ascii="Courier New" w:hAnsi="Courier New" w:cs="Courier New"/>
    </w:rPr>
  </w:style>
  <w:style w:type="character" w:customStyle="1" w:styleId="WW8Num19z3">
    <w:name w:val="WW8Num19z3"/>
    <w:rsid w:val="00C227ED"/>
    <w:rPr>
      <w:rFonts w:ascii="Symbol" w:hAnsi="Symbol"/>
    </w:rPr>
  </w:style>
  <w:style w:type="character" w:customStyle="1" w:styleId="WW8Num20z1">
    <w:name w:val="WW8Num20z1"/>
    <w:rsid w:val="00C227ED"/>
    <w:rPr>
      <w:rFonts w:ascii="Times New Roman" w:eastAsia="Times New Roman" w:hAnsi="Times New Roman" w:cs="Times New Roman"/>
    </w:rPr>
  </w:style>
  <w:style w:type="character" w:customStyle="1" w:styleId="Standardnpsmoodstavce1">
    <w:name w:val="Standardní písmo odstavce1"/>
    <w:rsid w:val="00C227ED"/>
  </w:style>
  <w:style w:type="character" w:styleId="slostrnky">
    <w:name w:val="page number"/>
    <w:basedOn w:val="Standardnpsmoodstavce1"/>
    <w:rsid w:val="00C227ED"/>
  </w:style>
  <w:style w:type="character" w:customStyle="1" w:styleId="Znakypropoznmkupodarou">
    <w:name w:val="Znaky pro poznámku pod čarou"/>
    <w:rsid w:val="00C227ED"/>
    <w:rPr>
      <w:vertAlign w:val="superscript"/>
    </w:rPr>
  </w:style>
  <w:style w:type="character" w:styleId="Hypertextovodkaz">
    <w:name w:val="Hyperlink"/>
    <w:rsid w:val="00C227ED"/>
    <w:rPr>
      <w:color w:val="0000FF"/>
      <w:u w:val="single"/>
    </w:rPr>
  </w:style>
  <w:style w:type="character" w:customStyle="1" w:styleId="CharChar">
    <w:name w:val="Char Char"/>
    <w:rsid w:val="00C227ED"/>
    <w:rPr>
      <w:rFonts w:ascii="Tahoma" w:hAnsi="Tahoma"/>
      <w:lang w:val="cs-CZ" w:eastAsia="ar-SA" w:bidi="ar-SA"/>
    </w:rPr>
  </w:style>
  <w:style w:type="paragraph" w:customStyle="1" w:styleId="Nadpis">
    <w:name w:val="Nadpis"/>
    <w:basedOn w:val="Normln"/>
    <w:next w:val="Zkladntext"/>
    <w:rsid w:val="00C227ED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link w:val="ZkladntextChar"/>
    <w:rsid w:val="00C227ED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</w:tabs>
      <w:ind w:firstLine="567"/>
    </w:pPr>
    <w:rPr>
      <w:rFonts w:ascii="Times New Roman" w:hAnsi="Times New Roman"/>
      <w:sz w:val="24"/>
    </w:rPr>
  </w:style>
  <w:style w:type="paragraph" w:styleId="Seznam">
    <w:name w:val="List"/>
    <w:basedOn w:val="Zkladntext"/>
    <w:rsid w:val="00C227ED"/>
    <w:rPr>
      <w:rFonts w:cs="Tahoma"/>
    </w:rPr>
  </w:style>
  <w:style w:type="paragraph" w:customStyle="1" w:styleId="Popisek">
    <w:name w:val="Popisek"/>
    <w:basedOn w:val="Normln"/>
    <w:rsid w:val="00C227ED"/>
    <w:pPr>
      <w:suppressLineNumbers/>
      <w:spacing w:before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227ED"/>
    <w:pPr>
      <w:suppressLineNumbers/>
    </w:pPr>
    <w:rPr>
      <w:rFonts w:cs="Tahoma"/>
    </w:rPr>
  </w:style>
  <w:style w:type="paragraph" w:customStyle="1" w:styleId="Styl">
    <w:name w:val="Styl"/>
    <w:rsid w:val="00C227ED"/>
    <w:pPr>
      <w:keepNext/>
      <w:suppressAutoHyphens/>
      <w:overflowPunct w:val="0"/>
      <w:autoSpaceDE w:val="0"/>
      <w:spacing w:before="240" w:after="60"/>
      <w:jc w:val="both"/>
      <w:textAlignment w:val="baseline"/>
    </w:pPr>
    <w:rPr>
      <w:rFonts w:eastAsia="Arial"/>
      <w:sz w:val="24"/>
      <w:lang w:val="en-US" w:eastAsia="ar-SA"/>
    </w:rPr>
  </w:style>
  <w:style w:type="paragraph" w:styleId="Obsah1">
    <w:name w:val="toc 1"/>
    <w:basedOn w:val="Normln"/>
    <w:next w:val="Normln"/>
    <w:uiPriority w:val="39"/>
    <w:rsid w:val="00C227ED"/>
    <w:pPr>
      <w:tabs>
        <w:tab w:val="left" w:pos="400"/>
        <w:tab w:val="left" w:pos="567"/>
        <w:tab w:val="right" w:leader="dot" w:pos="9356"/>
      </w:tabs>
      <w:spacing w:after="60"/>
      <w:jc w:val="left"/>
    </w:pPr>
    <w:rPr>
      <w:smallCaps/>
    </w:rPr>
  </w:style>
  <w:style w:type="paragraph" w:customStyle="1" w:styleId="Styl1">
    <w:name w:val="Styl1"/>
    <w:rsid w:val="00C227ED"/>
    <w:pPr>
      <w:suppressAutoHyphens/>
      <w:overflowPunct w:val="0"/>
      <w:autoSpaceDE w:val="0"/>
      <w:spacing w:after="120"/>
      <w:ind w:firstLine="680"/>
      <w:textAlignment w:val="baseline"/>
    </w:pPr>
    <w:rPr>
      <w:rFonts w:eastAsia="Arial"/>
      <w:sz w:val="24"/>
      <w:lang w:val="en-US" w:eastAsia="ar-SA"/>
    </w:rPr>
  </w:style>
  <w:style w:type="paragraph" w:styleId="Obsah2">
    <w:name w:val="toc 2"/>
    <w:basedOn w:val="Normln"/>
    <w:next w:val="Normln"/>
    <w:uiPriority w:val="39"/>
    <w:rsid w:val="00C227ED"/>
    <w:pPr>
      <w:tabs>
        <w:tab w:val="left" w:pos="800"/>
        <w:tab w:val="left" w:pos="1134"/>
        <w:tab w:val="right" w:leader="dot" w:pos="9356"/>
      </w:tabs>
      <w:spacing w:after="0"/>
      <w:ind w:left="200" w:firstLine="367"/>
      <w:jc w:val="left"/>
    </w:pPr>
    <w:rPr>
      <w:smallCaps/>
    </w:rPr>
  </w:style>
  <w:style w:type="paragraph" w:styleId="Obsah3">
    <w:name w:val="toc 3"/>
    <w:basedOn w:val="Normln"/>
    <w:next w:val="Normln"/>
    <w:semiHidden/>
    <w:rsid w:val="00C227ED"/>
    <w:pPr>
      <w:tabs>
        <w:tab w:val="right" w:leader="dot" w:pos="9072"/>
      </w:tabs>
      <w:spacing w:after="0"/>
      <w:ind w:left="400"/>
      <w:jc w:val="left"/>
    </w:pPr>
    <w:rPr>
      <w:rFonts w:ascii="Times New Roman" w:hAnsi="Times New Roman"/>
      <w:i/>
    </w:rPr>
  </w:style>
  <w:style w:type="paragraph" w:styleId="Obsah4">
    <w:name w:val="toc 4"/>
    <w:basedOn w:val="Normln"/>
    <w:next w:val="Normln"/>
    <w:semiHidden/>
    <w:rsid w:val="00C227ED"/>
    <w:pPr>
      <w:tabs>
        <w:tab w:val="right" w:leader="dot" w:pos="9072"/>
      </w:tabs>
      <w:spacing w:after="0"/>
      <w:ind w:left="60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semiHidden/>
    <w:rsid w:val="00C227ED"/>
    <w:pPr>
      <w:tabs>
        <w:tab w:val="right" w:leader="dot" w:pos="9072"/>
      </w:tabs>
      <w:spacing w:after="0"/>
      <w:ind w:left="80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semiHidden/>
    <w:rsid w:val="00C227ED"/>
    <w:pPr>
      <w:tabs>
        <w:tab w:val="right" w:leader="dot" w:pos="9072"/>
      </w:tabs>
      <w:spacing w:after="0"/>
      <w:ind w:left="100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semiHidden/>
    <w:rsid w:val="00C227ED"/>
    <w:pPr>
      <w:tabs>
        <w:tab w:val="right" w:leader="dot" w:pos="9072"/>
      </w:tabs>
      <w:spacing w:after="0"/>
      <w:ind w:left="120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semiHidden/>
    <w:rsid w:val="00C227ED"/>
    <w:pPr>
      <w:tabs>
        <w:tab w:val="right" w:leader="dot" w:pos="9072"/>
      </w:tabs>
      <w:spacing w:after="0"/>
      <w:ind w:left="140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semiHidden/>
    <w:rsid w:val="00C227ED"/>
    <w:pPr>
      <w:tabs>
        <w:tab w:val="right" w:leader="dot" w:pos="9072"/>
      </w:tabs>
      <w:spacing w:after="0"/>
      <w:ind w:left="1600"/>
      <w:jc w:val="left"/>
    </w:pPr>
    <w:rPr>
      <w:rFonts w:ascii="Times New Roman" w:hAnsi="Times New Roman"/>
      <w:sz w:val="18"/>
    </w:rPr>
  </w:style>
  <w:style w:type="paragraph" w:customStyle="1" w:styleId="nzev">
    <w:name w:val="název"/>
    <w:basedOn w:val="Nadpis1"/>
    <w:rsid w:val="00C227ED"/>
    <w:pPr>
      <w:tabs>
        <w:tab w:val="left" w:pos="360"/>
      </w:tabs>
      <w:jc w:val="center"/>
    </w:pPr>
    <w:rPr>
      <w:sz w:val="48"/>
    </w:rPr>
  </w:style>
  <w:style w:type="paragraph" w:customStyle="1" w:styleId="varianty">
    <w:name w:val="varianty"/>
    <w:basedOn w:val="Normln"/>
    <w:rsid w:val="00C227ED"/>
    <w:rPr>
      <w:b/>
      <w:i/>
    </w:rPr>
  </w:style>
  <w:style w:type="paragraph" w:styleId="Zpat">
    <w:name w:val="footer"/>
    <w:basedOn w:val="Normln"/>
    <w:link w:val="ZpatChar"/>
    <w:uiPriority w:val="99"/>
    <w:rsid w:val="00C227ED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C227ED"/>
    <w:pPr>
      <w:tabs>
        <w:tab w:val="center" w:pos="4536"/>
        <w:tab w:val="right" w:pos="9072"/>
      </w:tabs>
    </w:pPr>
  </w:style>
  <w:style w:type="paragraph" w:styleId="Nzev0">
    <w:name w:val="Title"/>
    <w:basedOn w:val="Normln"/>
    <w:next w:val="Podtitul"/>
    <w:link w:val="NzevChar"/>
    <w:qFormat/>
    <w:rsid w:val="00C227ED"/>
    <w:pPr>
      <w:spacing w:before="240" w:after="60"/>
      <w:jc w:val="center"/>
    </w:pPr>
    <w:rPr>
      <w:b/>
      <w:kern w:val="1"/>
      <w:sz w:val="32"/>
    </w:rPr>
  </w:style>
  <w:style w:type="paragraph" w:styleId="Podtitul">
    <w:name w:val="Subtitle"/>
    <w:basedOn w:val="Nadpis"/>
    <w:next w:val="Zkladntext"/>
    <w:link w:val="PodtitulChar"/>
    <w:qFormat/>
    <w:rsid w:val="00C227ED"/>
    <w:pPr>
      <w:jc w:val="center"/>
    </w:pPr>
    <w:rPr>
      <w:i/>
      <w:iCs/>
    </w:rPr>
  </w:style>
  <w:style w:type="paragraph" w:customStyle="1" w:styleId="zaa">
    <w:name w:val="za a)"/>
    <w:basedOn w:val="Nadpis5"/>
    <w:rsid w:val="00C227ED"/>
    <w:pPr>
      <w:tabs>
        <w:tab w:val="left" w:pos="360"/>
        <w:tab w:val="left" w:pos="708"/>
      </w:tabs>
      <w:ind w:left="708"/>
    </w:pPr>
    <w:rPr>
      <w:b w:val="0"/>
      <w:i/>
    </w:rPr>
  </w:style>
  <w:style w:type="paragraph" w:customStyle="1" w:styleId="bahno1">
    <w:name w:val="bahno1"/>
    <w:basedOn w:val="Nadpis1"/>
    <w:rsid w:val="00C227ED"/>
    <w:pPr>
      <w:tabs>
        <w:tab w:val="left" w:pos="360"/>
      </w:tabs>
      <w:jc w:val="both"/>
    </w:pPr>
    <w:rPr>
      <w:caps w:val="0"/>
      <w:sz w:val="20"/>
    </w:rPr>
  </w:style>
  <w:style w:type="paragraph" w:customStyle="1" w:styleId="bahno2">
    <w:name w:val="bahno2"/>
    <w:basedOn w:val="bahno1"/>
    <w:rsid w:val="00C227ED"/>
    <w:rPr>
      <w:sz w:val="28"/>
    </w:rPr>
  </w:style>
  <w:style w:type="paragraph" w:customStyle="1" w:styleId="BAHNO3">
    <w:name w:val="BAHNO3"/>
    <w:basedOn w:val="Normln"/>
    <w:rsid w:val="00C227ED"/>
    <w:pPr>
      <w:ind w:left="283" w:hanging="283"/>
    </w:pPr>
    <w:rPr>
      <w:caps/>
    </w:rPr>
  </w:style>
  <w:style w:type="paragraph" w:customStyle="1" w:styleId="zvraznn">
    <w:name w:val="zvýraznění"/>
    <w:basedOn w:val="Normln"/>
    <w:rsid w:val="00C227ED"/>
    <w:rPr>
      <w:b/>
      <w:sz w:val="22"/>
    </w:rPr>
  </w:style>
  <w:style w:type="paragraph" w:customStyle="1" w:styleId="Nenormln">
    <w:name w:val="Nenormální"/>
    <w:basedOn w:val="Normln"/>
    <w:rsid w:val="00C227ED"/>
    <w:pPr>
      <w:spacing w:before="60" w:after="0"/>
      <w:jc w:val="left"/>
    </w:pPr>
  </w:style>
  <w:style w:type="paragraph" w:customStyle="1" w:styleId="Zkladntext21">
    <w:name w:val="Základní text 21"/>
    <w:basedOn w:val="Normln"/>
    <w:rsid w:val="00C227ED"/>
  </w:style>
  <w:style w:type="paragraph" w:customStyle="1" w:styleId="zvraznn2">
    <w:name w:val="zvýraznění 2"/>
    <w:basedOn w:val="zvraznn"/>
    <w:rsid w:val="00C227ED"/>
  </w:style>
  <w:style w:type="paragraph" w:customStyle="1" w:styleId="Zkladntextodsazen21">
    <w:name w:val="Základní text odsazený 21"/>
    <w:basedOn w:val="Normln"/>
    <w:rsid w:val="00C227ED"/>
    <w:rPr>
      <w:color w:val="0000FF"/>
    </w:rPr>
  </w:style>
  <w:style w:type="paragraph" w:customStyle="1" w:styleId="Zkladntextodsazen31">
    <w:name w:val="Základní text odsazený 31"/>
    <w:basedOn w:val="Normln"/>
    <w:rsid w:val="00C227ED"/>
    <w:pPr>
      <w:tabs>
        <w:tab w:val="left" w:pos="1069"/>
      </w:tabs>
    </w:pPr>
    <w:rPr>
      <w:i/>
    </w:rPr>
  </w:style>
  <w:style w:type="paragraph" w:customStyle="1" w:styleId="BodyText21">
    <w:name w:val="Body Text 21"/>
    <w:basedOn w:val="Normln"/>
    <w:rsid w:val="00C227ED"/>
    <w:rPr>
      <w:i/>
    </w:rPr>
  </w:style>
  <w:style w:type="paragraph" w:styleId="Textpoznpodarou">
    <w:name w:val="footnote text"/>
    <w:basedOn w:val="Normln"/>
    <w:semiHidden/>
    <w:rsid w:val="00C227ED"/>
    <w:rPr>
      <w:sz w:val="16"/>
    </w:rPr>
  </w:style>
  <w:style w:type="paragraph" w:customStyle="1" w:styleId="Zkladntext31">
    <w:name w:val="Základní text 31"/>
    <w:basedOn w:val="Normln"/>
    <w:rsid w:val="00C227ED"/>
  </w:style>
  <w:style w:type="paragraph" w:styleId="Zkladntextodsazen">
    <w:name w:val="Body Text Indent"/>
    <w:basedOn w:val="Normln"/>
    <w:rsid w:val="00C227ED"/>
    <w:rPr>
      <w:color w:val="FF0000"/>
      <w:sz w:val="24"/>
    </w:rPr>
  </w:style>
  <w:style w:type="paragraph" w:customStyle="1" w:styleId="Zkladntextodsazen211">
    <w:name w:val="Základní text odsazený 211"/>
    <w:basedOn w:val="Normln"/>
    <w:rsid w:val="00C227ED"/>
    <w:rPr>
      <w:color w:val="0000FF"/>
    </w:rPr>
  </w:style>
  <w:style w:type="paragraph" w:customStyle="1" w:styleId="Zkladntextodsazen311">
    <w:name w:val="Základní text odsazený 311"/>
    <w:basedOn w:val="Normln"/>
    <w:rsid w:val="00C227ED"/>
    <w:pPr>
      <w:tabs>
        <w:tab w:val="left" w:pos="1069"/>
      </w:tabs>
    </w:pPr>
    <w:rPr>
      <w:i/>
    </w:rPr>
  </w:style>
  <w:style w:type="paragraph" w:customStyle="1" w:styleId="Zkladntext211">
    <w:name w:val="Základní text 211"/>
    <w:basedOn w:val="Normln"/>
    <w:rsid w:val="00C227ED"/>
  </w:style>
  <w:style w:type="paragraph" w:customStyle="1" w:styleId="Zkladntext311">
    <w:name w:val="Základní text 311"/>
    <w:basedOn w:val="Normln"/>
    <w:rsid w:val="00C227ED"/>
  </w:style>
  <w:style w:type="paragraph" w:customStyle="1" w:styleId="xl25">
    <w:name w:val="xl25"/>
    <w:basedOn w:val="Normln"/>
    <w:rsid w:val="00C227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sz w:val="24"/>
      <w:szCs w:val="24"/>
    </w:rPr>
  </w:style>
  <w:style w:type="paragraph" w:customStyle="1" w:styleId="xl26">
    <w:name w:val="xl26"/>
    <w:basedOn w:val="Normln"/>
    <w:rsid w:val="00C227E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sz w:val="24"/>
      <w:szCs w:val="24"/>
    </w:rPr>
  </w:style>
  <w:style w:type="paragraph" w:customStyle="1" w:styleId="xl27">
    <w:name w:val="xl27"/>
    <w:basedOn w:val="Normln"/>
    <w:rsid w:val="00C227ED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sz w:val="24"/>
      <w:szCs w:val="24"/>
    </w:rPr>
  </w:style>
  <w:style w:type="paragraph" w:customStyle="1" w:styleId="xl28">
    <w:name w:val="xl28"/>
    <w:basedOn w:val="Normln"/>
    <w:rsid w:val="00C227E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sz w:val="16"/>
      <w:szCs w:val="16"/>
    </w:rPr>
  </w:style>
  <w:style w:type="paragraph" w:customStyle="1" w:styleId="xl29">
    <w:name w:val="xl29"/>
    <w:basedOn w:val="Normln"/>
    <w:rsid w:val="00C227E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sz w:val="16"/>
      <w:szCs w:val="16"/>
    </w:rPr>
  </w:style>
  <w:style w:type="paragraph" w:customStyle="1" w:styleId="xl30">
    <w:name w:val="xl30"/>
    <w:basedOn w:val="Normln"/>
    <w:rsid w:val="00C227E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sz w:val="16"/>
      <w:szCs w:val="16"/>
    </w:rPr>
  </w:style>
  <w:style w:type="paragraph" w:customStyle="1" w:styleId="xl31">
    <w:name w:val="xl31"/>
    <w:basedOn w:val="Normln"/>
    <w:rsid w:val="00C227ED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sz w:val="24"/>
      <w:szCs w:val="24"/>
    </w:rPr>
  </w:style>
  <w:style w:type="paragraph" w:customStyle="1" w:styleId="xl32">
    <w:name w:val="xl32"/>
    <w:basedOn w:val="Normln"/>
    <w:rsid w:val="00C227ED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sz w:val="24"/>
      <w:szCs w:val="24"/>
    </w:rPr>
  </w:style>
  <w:style w:type="paragraph" w:customStyle="1" w:styleId="xl33">
    <w:name w:val="xl33"/>
    <w:basedOn w:val="Normln"/>
    <w:rsid w:val="00C227E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99"/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sz w:val="24"/>
      <w:szCs w:val="24"/>
    </w:rPr>
  </w:style>
  <w:style w:type="paragraph" w:customStyle="1" w:styleId="xl34">
    <w:name w:val="xl34"/>
    <w:basedOn w:val="Normln"/>
    <w:rsid w:val="00C227E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sz w:val="24"/>
      <w:szCs w:val="24"/>
    </w:rPr>
  </w:style>
  <w:style w:type="paragraph" w:customStyle="1" w:styleId="xl35">
    <w:name w:val="xl35"/>
    <w:basedOn w:val="Normln"/>
    <w:rsid w:val="00C227ED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i/>
      <w:iCs/>
      <w:sz w:val="24"/>
      <w:szCs w:val="24"/>
    </w:rPr>
  </w:style>
  <w:style w:type="paragraph" w:customStyle="1" w:styleId="xl36">
    <w:name w:val="xl36"/>
    <w:basedOn w:val="Normln"/>
    <w:rsid w:val="00C227E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i/>
      <w:iCs/>
      <w:sz w:val="24"/>
      <w:szCs w:val="24"/>
    </w:rPr>
  </w:style>
  <w:style w:type="paragraph" w:customStyle="1" w:styleId="xl37">
    <w:name w:val="xl37"/>
    <w:basedOn w:val="Normln"/>
    <w:rsid w:val="00C227ED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i/>
      <w:iCs/>
      <w:sz w:val="24"/>
      <w:szCs w:val="24"/>
    </w:rPr>
  </w:style>
  <w:style w:type="paragraph" w:customStyle="1" w:styleId="xl38">
    <w:name w:val="xl38"/>
    <w:basedOn w:val="Normln"/>
    <w:rsid w:val="00C227E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i/>
      <w:iCs/>
      <w:sz w:val="24"/>
      <w:szCs w:val="24"/>
    </w:rPr>
  </w:style>
  <w:style w:type="paragraph" w:customStyle="1" w:styleId="xl39">
    <w:name w:val="xl39"/>
    <w:basedOn w:val="Normln"/>
    <w:rsid w:val="00C227ED"/>
    <w:pPr>
      <w:pBdr>
        <w:left w:val="single" w:sz="4" w:space="0" w:color="000000"/>
        <w:bottom w:val="single" w:sz="4" w:space="0" w:color="000000"/>
      </w:pBdr>
      <w:shd w:val="clear" w:color="auto" w:fill="FFFF99"/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b/>
      <w:bCs/>
      <w:color w:val="FF0000"/>
      <w:sz w:val="24"/>
      <w:szCs w:val="24"/>
    </w:rPr>
  </w:style>
  <w:style w:type="paragraph" w:customStyle="1" w:styleId="xl40">
    <w:name w:val="xl40"/>
    <w:basedOn w:val="Normln"/>
    <w:rsid w:val="00C227E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center"/>
      <w:textAlignment w:val="center"/>
    </w:pPr>
    <w:rPr>
      <w:rFonts w:ascii="Arial" w:hAnsi="Arial"/>
      <w:sz w:val="24"/>
      <w:szCs w:val="24"/>
    </w:rPr>
  </w:style>
  <w:style w:type="paragraph" w:customStyle="1" w:styleId="xl41">
    <w:name w:val="xl41"/>
    <w:basedOn w:val="Normln"/>
    <w:rsid w:val="00C227E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99"/>
      <w:suppressAutoHyphens w:val="0"/>
      <w:overflowPunct/>
      <w:autoSpaceDE/>
      <w:spacing w:before="100" w:after="100"/>
      <w:jc w:val="center"/>
      <w:textAlignment w:val="center"/>
    </w:pPr>
    <w:rPr>
      <w:rFonts w:ascii="Arial" w:hAnsi="Arial"/>
      <w:b/>
      <w:bCs/>
      <w:sz w:val="24"/>
      <w:szCs w:val="24"/>
    </w:rPr>
  </w:style>
  <w:style w:type="paragraph" w:customStyle="1" w:styleId="xl42">
    <w:name w:val="xl42"/>
    <w:basedOn w:val="Normln"/>
    <w:rsid w:val="00C227E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sz w:val="24"/>
      <w:szCs w:val="24"/>
    </w:rPr>
  </w:style>
  <w:style w:type="paragraph" w:customStyle="1" w:styleId="xl43">
    <w:name w:val="xl43"/>
    <w:basedOn w:val="Normln"/>
    <w:rsid w:val="00C227E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FFFF99"/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b/>
      <w:bCs/>
      <w:color w:val="FF0000"/>
      <w:sz w:val="24"/>
      <w:szCs w:val="24"/>
    </w:rPr>
  </w:style>
  <w:style w:type="paragraph" w:customStyle="1" w:styleId="xl44">
    <w:name w:val="xl44"/>
    <w:basedOn w:val="Normln"/>
    <w:rsid w:val="00C227ED"/>
    <w:pPr>
      <w:pBdr>
        <w:top w:val="single" w:sz="4" w:space="0" w:color="000000"/>
        <w:left w:val="single" w:sz="4" w:space="0" w:color="000000"/>
      </w:pBdr>
      <w:shd w:val="clear" w:color="auto" w:fill="FFFF99"/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b/>
      <w:bCs/>
      <w:color w:val="FF0000"/>
      <w:sz w:val="24"/>
      <w:szCs w:val="24"/>
    </w:rPr>
  </w:style>
  <w:style w:type="paragraph" w:customStyle="1" w:styleId="xl45">
    <w:name w:val="xl45"/>
    <w:basedOn w:val="Normln"/>
    <w:rsid w:val="00C227E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sz w:val="16"/>
      <w:szCs w:val="16"/>
    </w:rPr>
  </w:style>
  <w:style w:type="paragraph" w:customStyle="1" w:styleId="xl46">
    <w:name w:val="xl46"/>
    <w:basedOn w:val="Normln"/>
    <w:rsid w:val="00C227E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FFFF99"/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sz w:val="24"/>
      <w:szCs w:val="24"/>
    </w:rPr>
  </w:style>
  <w:style w:type="paragraph" w:customStyle="1" w:styleId="xl47">
    <w:name w:val="xl47"/>
    <w:basedOn w:val="Normln"/>
    <w:rsid w:val="00C227ED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sz w:val="24"/>
      <w:szCs w:val="24"/>
    </w:rPr>
  </w:style>
  <w:style w:type="paragraph" w:customStyle="1" w:styleId="xl48">
    <w:name w:val="xl48"/>
    <w:basedOn w:val="Normln"/>
    <w:rsid w:val="00C227E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sz w:val="24"/>
      <w:szCs w:val="24"/>
    </w:rPr>
  </w:style>
  <w:style w:type="paragraph" w:customStyle="1" w:styleId="xl49">
    <w:name w:val="xl49"/>
    <w:basedOn w:val="Normln"/>
    <w:rsid w:val="00C227E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CFFFF"/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sz w:val="24"/>
      <w:szCs w:val="24"/>
    </w:rPr>
  </w:style>
  <w:style w:type="paragraph" w:customStyle="1" w:styleId="xl50">
    <w:name w:val="xl50"/>
    <w:basedOn w:val="Normln"/>
    <w:rsid w:val="00C227ED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sz w:val="24"/>
      <w:szCs w:val="24"/>
    </w:rPr>
  </w:style>
  <w:style w:type="paragraph" w:customStyle="1" w:styleId="xl51">
    <w:name w:val="xl51"/>
    <w:basedOn w:val="Normln"/>
    <w:rsid w:val="00C227E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center"/>
      <w:textAlignment w:val="center"/>
    </w:pPr>
    <w:rPr>
      <w:rFonts w:ascii="Arial" w:hAnsi="Arial"/>
      <w:b/>
      <w:bCs/>
      <w:sz w:val="24"/>
      <w:szCs w:val="24"/>
    </w:rPr>
  </w:style>
  <w:style w:type="paragraph" w:customStyle="1" w:styleId="xl52">
    <w:name w:val="xl52"/>
    <w:basedOn w:val="Normln"/>
    <w:rsid w:val="00C227E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center"/>
      <w:textAlignment w:val="center"/>
    </w:pPr>
    <w:rPr>
      <w:rFonts w:ascii="Arial" w:hAnsi="Arial"/>
      <w:b/>
      <w:bCs/>
      <w:sz w:val="24"/>
      <w:szCs w:val="24"/>
    </w:rPr>
  </w:style>
  <w:style w:type="paragraph" w:customStyle="1" w:styleId="xl53">
    <w:name w:val="xl53"/>
    <w:basedOn w:val="Normln"/>
    <w:rsid w:val="00C227E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overflowPunct/>
      <w:autoSpaceDE/>
      <w:spacing w:before="100" w:after="100"/>
      <w:jc w:val="center"/>
      <w:textAlignment w:val="center"/>
    </w:pPr>
    <w:rPr>
      <w:rFonts w:ascii="Arial" w:hAnsi="Arial"/>
      <w:b/>
      <w:bCs/>
      <w:sz w:val="24"/>
      <w:szCs w:val="24"/>
    </w:rPr>
  </w:style>
  <w:style w:type="paragraph" w:customStyle="1" w:styleId="xl54">
    <w:name w:val="xl54"/>
    <w:basedOn w:val="Normln"/>
    <w:rsid w:val="00C227E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 w:val="0"/>
      <w:overflowPunct/>
      <w:autoSpaceDE/>
      <w:spacing w:before="100" w:after="100"/>
      <w:jc w:val="center"/>
      <w:textAlignment w:val="center"/>
    </w:pPr>
    <w:rPr>
      <w:rFonts w:ascii="Arial" w:hAnsi="Arial"/>
      <w:b/>
      <w:bCs/>
      <w:sz w:val="24"/>
      <w:szCs w:val="24"/>
    </w:rPr>
  </w:style>
  <w:style w:type="paragraph" w:customStyle="1" w:styleId="xl55">
    <w:name w:val="xl55"/>
    <w:basedOn w:val="Normln"/>
    <w:rsid w:val="00C227E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 w:val="0"/>
      <w:overflowPunct/>
      <w:autoSpaceDE/>
      <w:spacing w:before="100" w:after="100"/>
      <w:jc w:val="center"/>
      <w:textAlignment w:val="center"/>
    </w:pPr>
    <w:rPr>
      <w:rFonts w:ascii="Arial" w:hAnsi="Arial"/>
      <w:b/>
      <w:bCs/>
      <w:sz w:val="24"/>
      <w:szCs w:val="24"/>
    </w:rPr>
  </w:style>
  <w:style w:type="paragraph" w:customStyle="1" w:styleId="xl56">
    <w:name w:val="xl56"/>
    <w:basedOn w:val="Normln"/>
    <w:rsid w:val="00C227E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99"/>
      <w:suppressAutoHyphens w:val="0"/>
      <w:overflowPunct/>
      <w:autoSpaceDE/>
      <w:spacing w:before="100" w:after="100"/>
      <w:jc w:val="center"/>
      <w:textAlignment w:val="center"/>
    </w:pPr>
    <w:rPr>
      <w:rFonts w:ascii="Arial" w:hAnsi="Arial"/>
      <w:b/>
      <w:bCs/>
      <w:sz w:val="24"/>
      <w:szCs w:val="24"/>
    </w:rPr>
  </w:style>
  <w:style w:type="paragraph" w:customStyle="1" w:styleId="xl57">
    <w:name w:val="xl57"/>
    <w:basedOn w:val="Normln"/>
    <w:rsid w:val="00C227E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 w:val="0"/>
      <w:overflowPunct/>
      <w:autoSpaceDE/>
      <w:spacing w:before="100" w:after="100"/>
      <w:jc w:val="center"/>
      <w:textAlignment w:val="center"/>
    </w:pPr>
    <w:rPr>
      <w:rFonts w:ascii="Arial" w:hAnsi="Arial"/>
      <w:b/>
      <w:bCs/>
      <w:sz w:val="24"/>
      <w:szCs w:val="24"/>
    </w:rPr>
  </w:style>
  <w:style w:type="paragraph" w:customStyle="1" w:styleId="xl58">
    <w:name w:val="xl58"/>
    <w:basedOn w:val="Normln"/>
    <w:rsid w:val="00C227E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99"/>
      <w:suppressAutoHyphens w:val="0"/>
      <w:overflowPunct/>
      <w:autoSpaceDE/>
      <w:spacing w:before="100" w:after="100"/>
      <w:jc w:val="center"/>
      <w:textAlignment w:val="center"/>
    </w:pPr>
    <w:rPr>
      <w:rFonts w:ascii="Arial" w:hAnsi="Arial"/>
      <w:b/>
      <w:bCs/>
      <w:sz w:val="24"/>
      <w:szCs w:val="24"/>
    </w:rPr>
  </w:style>
  <w:style w:type="paragraph" w:customStyle="1" w:styleId="xl24">
    <w:name w:val="xl24"/>
    <w:basedOn w:val="Normln"/>
    <w:rsid w:val="00C227ED"/>
    <w:pPr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sz w:val="24"/>
      <w:szCs w:val="24"/>
    </w:rPr>
  </w:style>
  <w:style w:type="paragraph" w:customStyle="1" w:styleId="xl59">
    <w:name w:val="xl59"/>
    <w:basedOn w:val="Normln"/>
    <w:rsid w:val="00C227ED"/>
    <w:pPr>
      <w:suppressAutoHyphens w:val="0"/>
      <w:overflowPunct/>
      <w:autoSpaceDE/>
      <w:spacing w:before="100" w:after="100"/>
      <w:jc w:val="center"/>
      <w:textAlignment w:val="auto"/>
    </w:pPr>
    <w:rPr>
      <w:rFonts w:ascii="Arial" w:hAnsi="Arial"/>
      <w:sz w:val="16"/>
      <w:szCs w:val="16"/>
    </w:rPr>
  </w:style>
  <w:style w:type="paragraph" w:customStyle="1" w:styleId="xl60">
    <w:name w:val="xl60"/>
    <w:basedOn w:val="Normln"/>
    <w:rsid w:val="00C227ED"/>
    <w:pPr>
      <w:suppressAutoHyphens w:val="0"/>
      <w:overflowPunct/>
      <w:autoSpaceDE/>
      <w:spacing w:before="100" w:after="100"/>
      <w:jc w:val="left"/>
      <w:textAlignment w:val="auto"/>
    </w:pPr>
    <w:rPr>
      <w:rFonts w:ascii="Arial" w:hAnsi="Arial"/>
      <w:sz w:val="16"/>
      <w:szCs w:val="16"/>
    </w:rPr>
  </w:style>
  <w:style w:type="paragraph" w:customStyle="1" w:styleId="xl61">
    <w:name w:val="xl61"/>
    <w:basedOn w:val="Normln"/>
    <w:rsid w:val="00C227ED"/>
    <w:pPr>
      <w:pBdr>
        <w:left w:val="single" w:sz="8" w:space="0" w:color="000000"/>
      </w:pBdr>
      <w:suppressAutoHyphens w:val="0"/>
      <w:overflowPunct/>
      <w:autoSpaceDE/>
      <w:spacing w:before="100" w:after="100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62">
    <w:name w:val="xl62"/>
    <w:basedOn w:val="Normln"/>
    <w:rsid w:val="00C227ED"/>
    <w:pPr>
      <w:suppressAutoHyphens w:val="0"/>
      <w:overflowPunct/>
      <w:autoSpaceDE/>
      <w:spacing w:before="100" w:after="100"/>
      <w:jc w:val="left"/>
      <w:textAlignment w:val="auto"/>
    </w:pPr>
    <w:rPr>
      <w:rFonts w:ascii="Arial" w:hAnsi="Arial"/>
      <w:sz w:val="14"/>
      <w:szCs w:val="14"/>
    </w:rPr>
  </w:style>
  <w:style w:type="paragraph" w:customStyle="1" w:styleId="xl63">
    <w:name w:val="xl63"/>
    <w:basedOn w:val="Normln"/>
    <w:rsid w:val="00C227ED"/>
    <w:pPr>
      <w:suppressAutoHyphens w:val="0"/>
      <w:overflowPunct/>
      <w:autoSpaceDE/>
      <w:spacing w:before="100" w:after="100"/>
      <w:jc w:val="left"/>
      <w:textAlignment w:val="auto"/>
    </w:pPr>
    <w:rPr>
      <w:rFonts w:ascii="Arial" w:hAnsi="Arial"/>
      <w:sz w:val="16"/>
      <w:szCs w:val="16"/>
    </w:rPr>
  </w:style>
  <w:style w:type="paragraph" w:customStyle="1" w:styleId="Titulek1">
    <w:name w:val="Titulek1"/>
    <w:basedOn w:val="Normln"/>
    <w:next w:val="Normln"/>
    <w:rsid w:val="00C227ED"/>
    <w:rPr>
      <w:i/>
      <w:color w:val="FF0000"/>
    </w:rPr>
  </w:style>
  <w:style w:type="paragraph" w:customStyle="1" w:styleId="StylNadpis114b">
    <w:name w:val="Styl Nadpis 1 + 14 b."/>
    <w:basedOn w:val="Nadpis1"/>
    <w:rsid w:val="00C227ED"/>
    <w:pPr>
      <w:numPr>
        <w:numId w:val="0"/>
      </w:numPr>
      <w:outlineLvl w:val="9"/>
    </w:pPr>
    <w:rPr>
      <w:bCs/>
      <w:szCs w:val="32"/>
    </w:rPr>
  </w:style>
  <w:style w:type="paragraph" w:customStyle="1" w:styleId="odrky">
    <w:name w:val="odrážky"/>
    <w:basedOn w:val="Normln"/>
    <w:rsid w:val="00C227ED"/>
    <w:pPr>
      <w:suppressAutoHyphens w:val="0"/>
      <w:overflowPunct/>
      <w:autoSpaceDE/>
      <w:spacing w:after="60"/>
      <w:jc w:val="left"/>
      <w:textAlignment w:val="auto"/>
    </w:pPr>
  </w:style>
  <w:style w:type="paragraph" w:customStyle="1" w:styleId="Rozvrendokumentu1">
    <w:name w:val="Rozvržení dokumentu1"/>
    <w:basedOn w:val="Normln"/>
    <w:rsid w:val="00C227ED"/>
    <w:pPr>
      <w:shd w:val="clear" w:color="auto" w:fill="000080"/>
    </w:pPr>
    <w:rPr>
      <w:rFonts w:cs="Wingdings"/>
    </w:rPr>
  </w:style>
  <w:style w:type="paragraph" w:customStyle="1" w:styleId="zvrazn3fn">
    <w:name w:val="zvýrazně3fní"/>
    <w:basedOn w:val="Normln"/>
    <w:rsid w:val="00C227ED"/>
    <w:pPr>
      <w:suppressAutoHyphens w:val="0"/>
      <w:overflowPunct/>
      <w:autoSpaceDE/>
      <w:spacing w:after="0"/>
      <w:jc w:val="left"/>
      <w:textAlignment w:val="auto"/>
    </w:pPr>
    <w:rPr>
      <w:rFonts w:ascii="Times New Roman" w:hAnsi="Times New Roman"/>
      <w:b/>
      <w:sz w:val="22"/>
    </w:rPr>
  </w:style>
  <w:style w:type="paragraph" w:customStyle="1" w:styleId="Obsah10">
    <w:name w:val="Obsah 10"/>
    <w:basedOn w:val="Rejstk"/>
    <w:rsid w:val="00C227ED"/>
    <w:pPr>
      <w:tabs>
        <w:tab w:val="right" w:leader="dot" w:pos="9637"/>
      </w:tabs>
      <w:ind w:left="2547"/>
    </w:pPr>
  </w:style>
  <w:style w:type="paragraph" w:customStyle="1" w:styleId="Obsahrmce">
    <w:name w:val="Obsah rámce"/>
    <w:basedOn w:val="Zkladntext"/>
    <w:rsid w:val="00C227ED"/>
  </w:style>
  <w:style w:type="paragraph" w:styleId="Textbubliny">
    <w:name w:val="Balloon Text"/>
    <w:basedOn w:val="Normln"/>
    <w:rsid w:val="00C227ED"/>
    <w:rPr>
      <w:rFonts w:cs="Tahoma"/>
      <w:sz w:val="16"/>
      <w:szCs w:val="16"/>
    </w:rPr>
  </w:style>
  <w:style w:type="paragraph" w:customStyle="1" w:styleId="StylNadpis114bPed24b">
    <w:name w:val="Styl Nadpis 1 + 14 b. Před:  24 b."/>
    <w:basedOn w:val="Nadpis1"/>
    <w:rsid w:val="00C227ED"/>
    <w:pPr>
      <w:spacing w:before="480"/>
    </w:pPr>
    <w:rPr>
      <w:bCs/>
      <w:kern w:val="28"/>
      <w:sz w:val="28"/>
      <w:szCs w:val="20"/>
    </w:rPr>
  </w:style>
  <w:style w:type="paragraph" w:styleId="Rozloendokumentu">
    <w:name w:val="Document Map"/>
    <w:basedOn w:val="Normln"/>
    <w:semiHidden/>
    <w:rsid w:val="00601DF7"/>
    <w:pPr>
      <w:shd w:val="clear" w:color="auto" w:fill="000080"/>
    </w:pPr>
    <w:rPr>
      <w:rFonts w:cs="Tahoma"/>
    </w:rPr>
  </w:style>
  <w:style w:type="paragraph" w:customStyle="1" w:styleId="Tabulka1">
    <w:name w:val="Tabulka 1"/>
    <w:basedOn w:val="Normln"/>
    <w:rsid w:val="00946552"/>
    <w:pPr>
      <w:overflowPunct/>
      <w:autoSpaceDE/>
      <w:jc w:val="left"/>
      <w:textAlignment w:val="auto"/>
    </w:pPr>
    <w:rPr>
      <w:rFonts w:cs="Tahoma"/>
      <w:szCs w:val="24"/>
    </w:rPr>
  </w:style>
  <w:style w:type="character" w:customStyle="1" w:styleId="WW8Num4z0">
    <w:name w:val="WW8Num4z0"/>
    <w:rsid w:val="006F32F4"/>
    <w:rPr>
      <w:rFonts w:ascii="Tahoma" w:eastAsia="Times New Roman" w:hAnsi="Tahoma" w:cs="Calibri"/>
      <w:color w:val="0000FF"/>
    </w:rPr>
  </w:style>
  <w:style w:type="character" w:customStyle="1" w:styleId="WW8Num4z1">
    <w:name w:val="WW8Num4z1"/>
    <w:rsid w:val="006F32F4"/>
    <w:rPr>
      <w:rFonts w:ascii="Courier New" w:hAnsi="Courier New" w:cs="Courier New"/>
    </w:rPr>
  </w:style>
  <w:style w:type="character" w:customStyle="1" w:styleId="WW8Num4z2">
    <w:name w:val="WW8Num4z2"/>
    <w:rsid w:val="006F32F4"/>
    <w:rPr>
      <w:rFonts w:ascii="Wingdings" w:hAnsi="Wingdings"/>
    </w:rPr>
  </w:style>
  <w:style w:type="character" w:customStyle="1" w:styleId="WW8Num4z3">
    <w:name w:val="WW8Num4z3"/>
    <w:rsid w:val="006F32F4"/>
    <w:rPr>
      <w:rFonts w:ascii="Symbol" w:hAnsi="Symbol"/>
    </w:rPr>
  </w:style>
  <w:style w:type="character" w:customStyle="1" w:styleId="WW8Num5z0">
    <w:name w:val="WW8Num5z0"/>
    <w:rsid w:val="006F32F4"/>
    <w:rPr>
      <w:rFonts w:ascii="Symbol" w:hAnsi="Symbol"/>
    </w:rPr>
  </w:style>
  <w:style w:type="character" w:customStyle="1" w:styleId="WW8Num5z1">
    <w:name w:val="WW8Num5z1"/>
    <w:rsid w:val="006F32F4"/>
    <w:rPr>
      <w:rFonts w:ascii="Wingdings" w:hAnsi="Wingdings"/>
    </w:rPr>
  </w:style>
  <w:style w:type="character" w:customStyle="1" w:styleId="WW8Num5z4">
    <w:name w:val="WW8Num5z4"/>
    <w:rsid w:val="006F32F4"/>
    <w:rPr>
      <w:rFonts w:ascii="Courier New" w:hAnsi="Courier New" w:cs="Courier New"/>
    </w:rPr>
  </w:style>
  <w:style w:type="character" w:customStyle="1" w:styleId="WW8Num7z0">
    <w:name w:val="WW8Num7z0"/>
    <w:rsid w:val="006F32F4"/>
    <w:rPr>
      <w:rFonts w:ascii="Wingdings" w:hAnsi="Wingdings"/>
    </w:rPr>
  </w:style>
  <w:style w:type="character" w:customStyle="1" w:styleId="WW8Num7z1">
    <w:name w:val="WW8Num7z1"/>
    <w:rsid w:val="006F32F4"/>
    <w:rPr>
      <w:rFonts w:ascii="Courier New" w:hAnsi="Courier New" w:cs="Courier New"/>
    </w:rPr>
  </w:style>
  <w:style w:type="character" w:customStyle="1" w:styleId="WW8Num7z3">
    <w:name w:val="WW8Num7z3"/>
    <w:rsid w:val="006F32F4"/>
    <w:rPr>
      <w:rFonts w:ascii="Symbol" w:hAnsi="Symbol"/>
    </w:rPr>
  </w:style>
  <w:style w:type="character" w:customStyle="1" w:styleId="WW8Num8z3">
    <w:name w:val="WW8Num8z3"/>
    <w:rsid w:val="006F32F4"/>
    <w:rPr>
      <w:rFonts w:ascii="Symbol" w:hAnsi="Symbol"/>
    </w:rPr>
  </w:style>
  <w:style w:type="character" w:customStyle="1" w:styleId="WW8Num9z2">
    <w:name w:val="WW8Num9z2"/>
    <w:rsid w:val="006F32F4"/>
    <w:rPr>
      <w:rFonts w:ascii="Tahoma" w:eastAsia="Times New Roman" w:hAnsi="Tahoma" w:cs="Calibri"/>
    </w:rPr>
  </w:style>
  <w:style w:type="character" w:customStyle="1" w:styleId="WW8Num9z4">
    <w:name w:val="WW8Num9z4"/>
    <w:rsid w:val="006F32F4"/>
    <w:rPr>
      <w:rFonts w:ascii="Courier New" w:hAnsi="Courier New" w:cs="Courier New"/>
    </w:rPr>
  </w:style>
  <w:style w:type="character" w:customStyle="1" w:styleId="WW8Num9z5">
    <w:name w:val="WW8Num9z5"/>
    <w:rsid w:val="006F32F4"/>
    <w:rPr>
      <w:rFonts w:ascii="Wingdings" w:hAnsi="Wingdings"/>
    </w:rPr>
  </w:style>
  <w:style w:type="character" w:customStyle="1" w:styleId="WW8Num10z2">
    <w:name w:val="WW8Num10z2"/>
    <w:rsid w:val="006F32F4"/>
    <w:rPr>
      <w:rFonts w:ascii="Wingdings" w:hAnsi="Wingdings"/>
    </w:rPr>
  </w:style>
  <w:style w:type="character" w:customStyle="1" w:styleId="WW8Num16z5">
    <w:name w:val="WW8Num16z5"/>
    <w:rsid w:val="006F32F4"/>
    <w:rPr>
      <w:rFonts w:ascii="Wingdings" w:hAnsi="Wingdings"/>
    </w:rPr>
  </w:style>
  <w:style w:type="character" w:customStyle="1" w:styleId="Odrky0">
    <w:name w:val="Odrážky"/>
    <w:rsid w:val="006F32F4"/>
    <w:rPr>
      <w:rFonts w:ascii="StarSymbol" w:eastAsia="StarSymbol" w:hAnsi="StarSymbol" w:cs="StarSymbol"/>
      <w:sz w:val="18"/>
      <w:szCs w:val="18"/>
    </w:rPr>
  </w:style>
  <w:style w:type="paragraph" w:customStyle="1" w:styleId="WW-BodyText2">
    <w:name w:val="WW-Body Text 2"/>
    <w:basedOn w:val="Normln"/>
    <w:rsid w:val="006F32F4"/>
    <w:rPr>
      <w:i/>
    </w:rPr>
  </w:style>
  <w:style w:type="paragraph" w:customStyle="1" w:styleId="Hlavikaobsahu1">
    <w:name w:val="Hlavička obsahu1"/>
    <w:basedOn w:val="Normln"/>
    <w:next w:val="Normln"/>
    <w:rsid w:val="006F32F4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Obsahtabulky">
    <w:name w:val="Obsah tabulky"/>
    <w:basedOn w:val="Normln"/>
    <w:rsid w:val="006F32F4"/>
    <w:pPr>
      <w:suppressLineNumbers/>
    </w:pPr>
  </w:style>
  <w:style w:type="paragraph" w:customStyle="1" w:styleId="Nadpistabulky">
    <w:name w:val="Nadpis tabulky"/>
    <w:basedOn w:val="Obsahtabulky"/>
    <w:rsid w:val="006F32F4"/>
    <w:pPr>
      <w:jc w:val="center"/>
    </w:pPr>
    <w:rPr>
      <w:b/>
      <w:bCs/>
    </w:rPr>
  </w:style>
  <w:style w:type="character" w:customStyle="1" w:styleId="Nadpis1Char">
    <w:name w:val="Nadpis 1 Char"/>
    <w:link w:val="Nadpis1"/>
    <w:rsid w:val="006F32F4"/>
    <w:rPr>
      <w:rFonts w:ascii="Tahoma" w:hAnsi="Tahoma"/>
      <w:b/>
      <w:caps/>
      <w:kern w:val="1"/>
      <w:sz w:val="32"/>
      <w:szCs w:val="28"/>
      <w:lang w:eastAsia="ar-SA"/>
    </w:rPr>
  </w:style>
  <w:style w:type="paragraph" w:styleId="Odstavecseseznamem">
    <w:name w:val="List Paragraph"/>
    <w:basedOn w:val="Normln"/>
    <w:qFormat/>
    <w:rsid w:val="007D31FD"/>
    <w:pPr>
      <w:ind w:left="720"/>
      <w:contextualSpacing/>
    </w:pPr>
  </w:style>
  <w:style w:type="character" w:styleId="Odkaznakoment">
    <w:name w:val="annotation reference"/>
    <w:semiHidden/>
    <w:rsid w:val="007D31F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D31FD"/>
  </w:style>
  <w:style w:type="character" w:customStyle="1" w:styleId="TextkomenteChar">
    <w:name w:val="Text komentáře Char"/>
    <w:link w:val="Textkomente"/>
    <w:semiHidden/>
    <w:rsid w:val="007D31FD"/>
    <w:rPr>
      <w:rFonts w:ascii="Tahoma" w:hAnsi="Tahoma"/>
      <w:lang w:eastAsia="ar-SA"/>
    </w:rPr>
  </w:style>
  <w:style w:type="table" w:styleId="Mkatabulky">
    <w:name w:val="Table Grid"/>
    <w:basedOn w:val="Normlntabulka"/>
    <w:uiPriority w:val="59"/>
    <w:rsid w:val="00507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tabulky">
    <w:name w:val="Název tabulky"/>
    <w:basedOn w:val="Normln"/>
    <w:link w:val="NzevtabulkyChar"/>
    <w:qFormat/>
    <w:rsid w:val="00594FDF"/>
    <w:pPr>
      <w:suppressAutoHyphens w:val="0"/>
      <w:overflowPunct/>
      <w:autoSpaceDN w:val="0"/>
      <w:adjustRightInd w:val="0"/>
      <w:spacing w:before="60"/>
      <w:textAlignment w:val="auto"/>
    </w:pPr>
    <w:rPr>
      <w:i/>
      <w:iCs/>
      <w:sz w:val="18"/>
      <w:szCs w:val="18"/>
    </w:rPr>
  </w:style>
  <w:style w:type="character" w:customStyle="1" w:styleId="NzevtabulkyChar">
    <w:name w:val="Název tabulky Char"/>
    <w:link w:val="Nzevtabulky"/>
    <w:rsid w:val="00594FDF"/>
    <w:rPr>
      <w:rFonts w:ascii="Tahoma" w:hAnsi="Tahoma" w:cs="Tahoma"/>
      <w:i/>
      <w:iCs/>
      <w:sz w:val="18"/>
      <w:szCs w:val="18"/>
      <w:lang w:eastAsia="ar-SA"/>
    </w:rPr>
  </w:style>
  <w:style w:type="paragraph" w:styleId="Bezmezer">
    <w:name w:val="No Spacing"/>
    <w:uiPriority w:val="1"/>
    <w:qFormat/>
    <w:rsid w:val="00275702"/>
    <w:pPr>
      <w:suppressAutoHyphens/>
      <w:overflowPunct w:val="0"/>
      <w:autoSpaceDE w:val="0"/>
      <w:jc w:val="both"/>
      <w:textAlignment w:val="baseline"/>
    </w:pPr>
    <w:rPr>
      <w:rFonts w:ascii="Tahoma" w:hAnsi="Tahoma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C233D4"/>
    <w:rPr>
      <w:color w:val="800080"/>
      <w:u w:val="single"/>
    </w:rPr>
  </w:style>
  <w:style w:type="character" w:customStyle="1" w:styleId="NzevChar">
    <w:name w:val="Název Char"/>
    <w:basedOn w:val="Standardnpsmoodstavce"/>
    <w:link w:val="Nzev0"/>
    <w:rsid w:val="00CB6EFC"/>
    <w:rPr>
      <w:rFonts w:ascii="Tahoma" w:hAnsi="Tahoma"/>
      <w:b/>
      <w:kern w:val="1"/>
      <w:sz w:val="32"/>
      <w:lang w:eastAsia="ar-SA"/>
    </w:rPr>
  </w:style>
  <w:style w:type="character" w:customStyle="1" w:styleId="PodtitulChar">
    <w:name w:val="Podtitul Char"/>
    <w:basedOn w:val="Standardnpsmoodstavce"/>
    <w:link w:val="Podtitul"/>
    <w:rsid w:val="00CB6EFC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5F4BE9"/>
    <w:rPr>
      <w:sz w:val="24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6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694"/>
    <w:rPr>
      <w:rFonts w:ascii="Tahoma" w:hAnsi="Tahoma"/>
      <w:b/>
      <w:bCs/>
      <w:lang w:eastAsia="ar-SA"/>
    </w:rPr>
  </w:style>
  <w:style w:type="paragraph" w:customStyle="1" w:styleId="Default">
    <w:name w:val="Default"/>
    <w:rsid w:val="00381AF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291133"/>
    <w:rPr>
      <w:rFonts w:ascii="Tahoma" w:hAnsi="Tahom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edip.cz/" TargetMode="External"/><Relationship Id="rId4" Type="http://schemas.openxmlformats.org/officeDocument/2006/relationships/styles" Target="styles.xml"/><Relationship Id="rId9" Type="http://schemas.openxmlformats.org/officeDocument/2006/relationships/hyperlink" Target="mailto:edip@edip.cz" TargetMode="Externa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DC42459-E3DC-4460-BF63-8D3FF56973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461624-47C6-4B5B-82EF-31DC7B084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14</Pages>
  <Words>4046</Words>
  <Characters>23877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</vt:lpstr>
    </vt:vector>
  </TitlesOfParts>
  <Company>EDIP</Company>
  <LinksUpToDate>false</LinksUpToDate>
  <CharactersWithSpaces>27868</CharactersWithSpaces>
  <SharedDoc>false</SharedDoc>
  <HLinks>
    <vt:vector size="12" baseType="variant">
      <vt:variant>
        <vt:i4>7536679</vt:i4>
      </vt:variant>
      <vt:variant>
        <vt:i4>3</vt:i4>
      </vt:variant>
      <vt:variant>
        <vt:i4>0</vt:i4>
      </vt:variant>
      <vt:variant>
        <vt:i4>5</vt:i4>
      </vt:variant>
      <vt:variant>
        <vt:lpwstr>http://www.edip.cz/</vt:lpwstr>
      </vt:variant>
      <vt:variant>
        <vt:lpwstr/>
      </vt:variant>
      <vt:variant>
        <vt:i4>5832828</vt:i4>
      </vt:variant>
      <vt:variant>
        <vt:i4>0</vt:i4>
      </vt:variant>
      <vt:variant>
        <vt:i4>0</vt:i4>
      </vt:variant>
      <vt:variant>
        <vt:i4>5</vt:i4>
      </vt:variant>
      <vt:variant>
        <vt:lpwstr>mailto:edip@edip.cz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</dc:title>
  <dc:creator>Luděk Bartoš</dc:creator>
  <cp:lastModifiedBy>lucie.vrzakova</cp:lastModifiedBy>
  <cp:revision>8</cp:revision>
  <cp:lastPrinted>2018-10-22T05:11:00Z</cp:lastPrinted>
  <dcterms:created xsi:type="dcterms:W3CDTF">2018-10-19T15:07:00Z</dcterms:created>
  <dcterms:modified xsi:type="dcterms:W3CDTF">2018-11-04T12:17:00Z</dcterms:modified>
</cp:coreProperties>
</file>